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E8955" w14:textId="5DB0B211" w:rsidR="00C55044" w:rsidRPr="00F77CD5" w:rsidRDefault="00F77CD5" w:rsidP="008C113C">
      <w:pPr>
        <w:tabs>
          <w:tab w:val="left" w:pos="1440"/>
          <w:tab w:val="center" w:pos="5126"/>
        </w:tabs>
        <w:rPr>
          <w:rFonts w:ascii="Arial" w:hAnsi="Arial" w:cs="Arial"/>
          <w:b/>
          <w:sz w:val="22"/>
          <w:szCs w:val="22"/>
        </w:rPr>
      </w:pPr>
      <w:r w:rsidRPr="001B309E">
        <w:rPr>
          <w:rFonts w:ascii="Arial" w:hAnsi="Arial" w:cs="Arial"/>
          <w:b/>
          <w:noProof/>
          <w:sz w:val="12"/>
          <w:szCs w:val="12"/>
        </w:rPr>
        <w:drawing>
          <wp:anchor distT="0" distB="0" distL="114300" distR="114300" simplePos="0" relativeHeight="251662336" behindDoc="0" locked="0" layoutInCell="1" allowOverlap="1" wp14:anchorId="4197AFB4" wp14:editId="0E86E63C">
            <wp:simplePos x="0" y="0"/>
            <wp:positionH relativeFrom="column">
              <wp:posOffset>5248275</wp:posOffset>
            </wp:positionH>
            <wp:positionV relativeFrom="paragraph">
              <wp:posOffset>-171428</wp:posOffset>
            </wp:positionV>
            <wp:extent cx="1501179" cy="847725"/>
            <wp:effectExtent l="0" t="0" r="0" b="0"/>
            <wp:wrapNone/>
            <wp:docPr id="5" name="Picture 5" descr="C:\Users\Cindy\Documents\A - Urgent\DOT-Logo-Vertical-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indy\Documents\A - Urgent\DOT-Logo-Vertical-CMYK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79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3F29" w:rsidRPr="00067A4A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3C69734" wp14:editId="08A538CD">
            <wp:simplePos x="0" y="0"/>
            <wp:positionH relativeFrom="leftMargin">
              <wp:posOffset>361950</wp:posOffset>
            </wp:positionH>
            <wp:positionV relativeFrom="topMargin">
              <wp:posOffset>397510</wp:posOffset>
            </wp:positionV>
            <wp:extent cx="1491615" cy="7239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IA_Logo_4C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161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113C">
        <w:rPr>
          <w:rFonts w:ascii="Arial" w:hAnsi="Arial" w:cs="Arial"/>
          <w:b/>
          <w:sz w:val="32"/>
          <w:szCs w:val="32"/>
        </w:rPr>
        <w:tab/>
      </w:r>
      <w:r w:rsidR="008C113C">
        <w:rPr>
          <w:rFonts w:ascii="Arial" w:hAnsi="Arial" w:cs="Arial"/>
          <w:b/>
          <w:sz w:val="32"/>
          <w:szCs w:val="32"/>
        </w:rPr>
        <w:tab/>
      </w:r>
    </w:p>
    <w:p w14:paraId="1EB713E3" w14:textId="70829D70" w:rsidR="00F77CD5" w:rsidRPr="00C94925" w:rsidRDefault="00F77CD5" w:rsidP="00F77CD5">
      <w:pPr>
        <w:tabs>
          <w:tab w:val="left" w:pos="1440"/>
          <w:tab w:val="center" w:pos="5126"/>
        </w:tabs>
        <w:jc w:val="center"/>
        <w:rPr>
          <w:rFonts w:ascii="Arial" w:hAnsi="Arial" w:cs="Arial"/>
          <w:b/>
          <w:sz w:val="32"/>
          <w:szCs w:val="32"/>
        </w:rPr>
      </w:pPr>
      <w:r w:rsidRPr="00C94925">
        <w:rPr>
          <w:rFonts w:ascii="Arial" w:hAnsi="Arial" w:cs="Arial"/>
          <w:b/>
          <w:sz w:val="32"/>
          <w:szCs w:val="32"/>
        </w:rPr>
        <w:t>MnDOT Seed Vendor Agreement</w:t>
      </w:r>
    </w:p>
    <w:p w14:paraId="12874B63" w14:textId="23635748" w:rsidR="00045EFF" w:rsidRPr="00C94925" w:rsidRDefault="00045EFF" w:rsidP="00F13F29">
      <w:pPr>
        <w:tabs>
          <w:tab w:val="left" w:pos="1290"/>
        </w:tabs>
        <w:rPr>
          <w:rFonts w:ascii="Arial" w:hAnsi="Arial" w:cs="Arial"/>
          <w:b/>
          <w:sz w:val="18"/>
          <w:szCs w:val="18"/>
        </w:rPr>
      </w:pPr>
    </w:p>
    <w:p w14:paraId="6B63CFB5" w14:textId="4429E88D" w:rsidR="00663E8B" w:rsidRPr="00C94925" w:rsidRDefault="00663E8B" w:rsidP="00103687">
      <w:pPr>
        <w:jc w:val="center"/>
        <w:rPr>
          <w:rFonts w:ascii="Arial" w:hAnsi="Arial" w:cs="Arial"/>
          <w:b/>
          <w:sz w:val="18"/>
          <w:szCs w:val="18"/>
        </w:rPr>
      </w:pPr>
    </w:p>
    <w:p w14:paraId="6F243C2D" w14:textId="19523825" w:rsidR="00045EFF" w:rsidRPr="00C94925" w:rsidRDefault="00045EFF">
      <w:pPr>
        <w:rPr>
          <w:rFonts w:ascii="Arial" w:hAnsi="Arial" w:cs="Arial"/>
          <w:b/>
          <w:sz w:val="22"/>
          <w:szCs w:val="22"/>
        </w:rPr>
      </w:pPr>
    </w:p>
    <w:p w14:paraId="5C257A10" w14:textId="2051A5D4" w:rsidR="00E93C0F" w:rsidRPr="00C94925" w:rsidRDefault="00E93C0F">
      <w:pPr>
        <w:rPr>
          <w:rFonts w:ascii="Arial" w:hAnsi="Arial" w:cs="Arial"/>
          <w:sz w:val="22"/>
          <w:szCs w:val="22"/>
        </w:rPr>
      </w:pPr>
      <w:r w:rsidRPr="00C94925">
        <w:rPr>
          <w:rFonts w:ascii="Arial" w:hAnsi="Arial" w:cs="Arial"/>
          <w:b/>
          <w:sz w:val="22"/>
          <w:szCs w:val="22"/>
        </w:rPr>
        <w:t>Expiration:</w:t>
      </w:r>
      <w:r w:rsidR="008D16F4" w:rsidRPr="00C94925">
        <w:rPr>
          <w:rFonts w:ascii="Arial" w:hAnsi="Arial" w:cs="Arial"/>
          <w:b/>
          <w:sz w:val="22"/>
          <w:szCs w:val="22"/>
        </w:rPr>
        <w:tab/>
      </w:r>
      <w:r w:rsidRPr="00C94925">
        <w:rPr>
          <w:rFonts w:ascii="Arial" w:hAnsi="Arial" w:cs="Arial"/>
          <w:sz w:val="22"/>
          <w:szCs w:val="22"/>
        </w:rPr>
        <w:t>Th</w:t>
      </w:r>
      <w:r w:rsidR="00667464" w:rsidRPr="00C94925">
        <w:rPr>
          <w:rFonts w:ascii="Arial" w:hAnsi="Arial" w:cs="Arial"/>
          <w:sz w:val="22"/>
          <w:szCs w:val="22"/>
        </w:rPr>
        <w:t xml:space="preserve">is agreement and the seed vendor </w:t>
      </w:r>
      <w:r w:rsidR="0010594E" w:rsidRPr="00C94925">
        <w:rPr>
          <w:rFonts w:ascii="Arial" w:hAnsi="Arial" w:cs="Arial"/>
          <w:sz w:val="22"/>
          <w:szCs w:val="22"/>
        </w:rPr>
        <w:t xml:space="preserve">approval </w:t>
      </w:r>
      <w:r w:rsidRPr="00C94925">
        <w:rPr>
          <w:rFonts w:ascii="Arial" w:hAnsi="Arial" w:cs="Arial"/>
          <w:sz w:val="22"/>
          <w:szCs w:val="22"/>
        </w:rPr>
        <w:t xml:space="preserve">requirements </w:t>
      </w:r>
      <w:r w:rsidR="00667464" w:rsidRPr="00C94925">
        <w:rPr>
          <w:rFonts w:ascii="Arial" w:hAnsi="Arial" w:cs="Arial"/>
          <w:sz w:val="22"/>
          <w:szCs w:val="22"/>
        </w:rPr>
        <w:t xml:space="preserve">described herein </w:t>
      </w:r>
      <w:r w:rsidRPr="00C94925">
        <w:rPr>
          <w:rFonts w:ascii="Arial" w:hAnsi="Arial" w:cs="Arial"/>
          <w:sz w:val="22"/>
          <w:szCs w:val="22"/>
        </w:rPr>
        <w:t>shall</w:t>
      </w:r>
      <w:r w:rsidR="00667464" w:rsidRPr="00C94925">
        <w:rPr>
          <w:rFonts w:ascii="Arial" w:hAnsi="Arial" w:cs="Arial"/>
          <w:sz w:val="22"/>
          <w:szCs w:val="22"/>
        </w:rPr>
        <w:tab/>
      </w:r>
      <w:r w:rsidR="00667464" w:rsidRPr="00C94925">
        <w:rPr>
          <w:rFonts w:ascii="Arial" w:hAnsi="Arial" w:cs="Arial"/>
          <w:sz w:val="22"/>
          <w:szCs w:val="22"/>
        </w:rPr>
        <w:tab/>
      </w:r>
      <w:r w:rsidR="00667464" w:rsidRPr="00C94925">
        <w:rPr>
          <w:rFonts w:ascii="Arial" w:hAnsi="Arial" w:cs="Arial"/>
          <w:sz w:val="22"/>
          <w:szCs w:val="22"/>
        </w:rPr>
        <w:tab/>
      </w:r>
      <w:r w:rsidR="00D72494" w:rsidRPr="00C94925">
        <w:rPr>
          <w:rFonts w:ascii="Arial" w:hAnsi="Arial" w:cs="Arial"/>
          <w:sz w:val="22"/>
          <w:szCs w:val="22"/>
        </w:rPr>
        <w:t>be in</w:t>
      </w:r>
      <w:r w:rsidR="00D72494">
        <w:rPr>
          <w:rFonts w:ascii="Arial" w:hAnsi="Arial" w:cs="Arial"/>
          <w:sz w:val="22"/>
          <w:szCs w:val="22"/>
        </w:rPr>
        <w:t xml:space="preserve"> </w:t>
      </w:r>
      <w:r w:rsidRPr="00C94925">
        <w:rPr>
          <w:rFonts w:ascii="Arial" w:hAnsi="Arial" w:cs="Arial"/>
          <w:sz w:val="22"/>
          <w:szCs w:val="22"/>
        </w:rPr>
        <w:t>effect until superseded by an official revised version.</w:t>
      </w:r>
    </w:p>
    <w:p w14:paraId="16EC61D6" w14:textId="77777777" w:rsidR="00E143DB" w:rsidRPr="00C94925" w:rsidRDefault="00E143DB">
      <w:pPr>
        <w:rPr>
          <w:rFonts w:ascii="Arial" w:hAnsi="Arial" w:cs="Arial"/>
          <w:b/>
          <w:sz w:val="22"/>
          <w:szCs w:val="22"/>
        </w:rPr>
      </w:pPr>
    </w:p>
    <w:p w14:paraId="05E240F2" w14:textId="55BBF99D" w:rsidR="00D16668" w:rsidRPr="00C94925" w:rsidRDefault="005F2E8D" w:rsidP="00126193">
      <w:pPr>
        <w:spacing w:after="120"/>
        <w:rPr>
          <w:rFonts w:ascii="Arial" w:hAnsi="Arial" w:cs="Arial"/>
          <w:sz w:val="22"/>
          <w:szCs w:val="22"/>
        </w:rPr>
      </w:pPr>
      <w:r w:rsidRPr="00C94925">
        <w:rPr>
          <w:rFonts w:ascii="Arial" w:hAnsi="Arial" w:cs="Arial"/>
          <w:b/>
          <w:sz w:val="22"/>
          <w:szCs w:val="22"/>
        </w:rPr>
        <w:t>Purpose</w:t>
      </w:r>
    </w:p>
    <w:p w14:paraId="53E2330B" w14:textId="755876D0" w:rsidR="007B783C" w:rsidRPr="00C94925" w:rsidRDefault="000A3403" w:rsidP="00354CAD">
      <w:pPr>
        <w:rPr>
          <w:rFonts w:ascii="Arial" w:hAnsi="Arial" w:cs="Arial"/>
          <w:sz w:val="22"/>
          <w:szCs w:val="22"/>
        </w:rPr>
      </w:pPr>
      <w:r w:rsidRPr="00C94925">
        <w:rPr>
          <w:rFonts w:ascii="Arial" w:hAnsi="Arial" w:cs="Arial"/>
          <w:sz w:val="22"/>
          <w:szCs w:val="22"/>
        </w:rPr>
        <w:t xml:space="preserve">This is a </w:t>
      </w:r>
      <w:r w:rsidR="00397941">
        <w:rPr>
          <w:rFonts w:ascii="Arial" w:hAnsi="Arial" w:cs="Arial"/>
          <w:sz w:val="22"/>
          <w:szCs w:val="22"/>
        </w:rPr>
        <w:t>Minnesota Department of Transportation (MnDOT)</w:t>
      </w:r>
      <w:r w:rsidR="00397941" w:rsidRPr="00C94925">
        <w:rPr>
          <w:rFonts w:ascii="Arial" w:hAnsi="Arial" w:cs="Arial"/>
          <w:sz w:val="22"/>
          <w:szCs w:val="22"/>
        </w:rPr>
        <w:t xml:space="preserve"> </w:t>
      </w:r>
      <w:r w:rsidRPr="00C94925">
        <w:rPr>
          <w:rFonts w:ascii="Arial" w:hAnsi="Arial" w:cs="Arial"/>
          <w:sz w:val="22"/>
          <w:szCs w:val="22"/>
        </w:rPr>
        <w:t>quality assurance program to meet State and Federal audit programs that correspond to construction specifications.</w:t>
      </w:r>
      <w:r w:rsidR="00096761" w:rsidRPr="00C94925">
        <w:rPr>
          <w:rFonts w:ascii="Arial" w:hAnsi="Arial" w:cs="Arial"/>
          <w:sz w:val="22"/>
          <w:szCs w:val="22"/>
        </w:rPr>
        <w:t xml:space="preserve"> </w:t>
      </w:r>
      <w:r w:rsidR="005F2E8D" w:rsidRPr="00C94925">
        <w:rPr>
          <w:rFonts w:ascii="Arial" w:hAnsi="Arial" w:cs="Arial"/>
          <w:sz w:val="22"/>
          <w:szCs w:val="22"/>
        </w:rPr>
        <w:t xml:space="preserve">The </w:t>
      </w:r>
      <w:r w:rsidR="00354CAD" w:rsidRPr="00C94925">
        <w:rPr>
          <w:rFonts w:ascii="Arial" w:hAnsi="Arial" w:cs="Arial"/>
          <w:sz w:val="22"/>
          <w:szCs w:val="22"/>
        </w:rPr>
        <w:t>following requirements have been established as a basis for approving seed vendors to supply</w:t>
      </w:r>
      <w:r w:rsidR="00E20450" w:rsidRPr="00C94925">
        <w:rPr>
          <w:rFonts w:ascii="Arial" w:hAnsi="Arial" w:cs="Arial"/>
          <w:sz w:val="22"/>
          <w:szCs w:val="22"/>
        </w:rPr>
        <w:t xml:space="preserve"> seed for use on </w:t>
      </w:r>
      <w:r w:rsidR="00096761" w:rsidRPr="00C94925">
        <w:rPr>
          <w:rFonts w:ascii="Arial" w:hAnsi="Arial" w:cs="Arial"/>
          <w:sz w:val="22"/>
          <w:szCs w:val="22"/>
        </w:rPr>
        <w:t>MnDOT</w:t>
      </w:r>
      <w:r w:rsidR="00E20450" w:rsidRPr="00C94925">
        <w:rPr>
          <w:rFonts w:ascii="Arial" w:hAnsi="Arial" w:cs="Arial"/>
          <w:sz w:val="22"/>
          <w:szCs w:val="22"/>
        </w:rPr>
        <w:t xml:space="preserve"> roadside </w:t>
      </w:r>
      <w:r w:rsidR="00D16668" w:rsidRPr="00C94925">
        <w:rPr>
          <w:rFonts w:ascii="Arial" w:hAnsi="Arial" w:cs="Arial"/>
          <w:sz w:val="22"/>
          <w:szCs w:val="22"/>
        </w:rPr>
        <w:t xml:space="preserve">revegetation </w:t>
      </w:r>
      <w:r w:rsidR="00E20450" w:rsidRPr="00C94925">
        <w:rPr>
          <w:rFonts w:ascii="Arial" w:hAnsi="Arial" w:cs="Arial"/>
          <w:sz w:val="22"/>
          <w:szCs w:val="22"/>
        </w:rPr>
        <w:t>projects</w:t>
      </w:r>
      <w:r w:rsidR="00D16668" w:rsidRPr="00C94925">
        <w:rPr>
          <w:rFonts w:ascii="Arial" w:hAnsi="Arial" w:cs="Arial"/>
          <w:sz w:val="22"/>
          <w:szCs w:val="22"/>
        </w:rPr>
        <w:t>.</w:t>
      </w:r>
      <w:r w:rsidR="00096761" w:rsidRPr="00C94925">
        <w:rPr>
          <w:rFonts w:ascii="Arial" w:hAnsi="Arial" w:cs="Arial"/>
          <w:sz w:val="22"/>
          <w:szCs w:val="22"/>
        </w:rPr>
        <w:t xml:space="preserve"> </w:t>
      </w:r>
      <w:r w:rsidR="00651EB2" w:rsidRPr="00C94925">
        <w:rPr>
          <w:rFonts w:ascii="Arial" w:hAnsi="Arial" w:cs="Arial"/>
          <w:sz w:val="22"/>
          <w:szCs w:val="22"/>
        </w:rPr>
        <w:t>Minnesota Crop Improvement Association</w:t>
      </w:r>
      <w:r w:rsidR="00397941">
        <w:rPr>
          <w:rFonts w:ascii="Arial" w:hAnsi="Arial" w:cs="Arial"/>
          <w:sz w:val="22"/>
          <w:szCs w:val="22"/>
        </w:rPr>
        <w:t xml:space="preserve"> (MCIA)</w:t>
      </w:r>
      <w:r w:rsidR="00651EB2" w:rsidRPr="00C94925">
        <w:rPr>
          <w:rFonts w:ascii="Arial" w:hAnsi="Arial" w:cs="Arial"/>
          <w:sz w:val="22"/>
          <w:szCs w:val="22"/>
        </w:rPr>
        <w:t xml:space="preserve"> is the official entity to provide approval of seed vendors</w:t>
      </w:r>
      <w:r w:rsidRPr="00C94925">
        <w:rPr>
          <w:rFonts w:ascii="Arial" w:hAnsi="Arial" w:cs="Arial"/>
          <w:sz w:val="22"/>
          <w:szCs w:val="22"/>
        </w:rPr>
        <w:t xml:space="preserve"> with concurrence from</w:t>
      </w:r>
      <w:r w:rsidR="00651EB2" w:rsidRPr="00C94925">
        <w:rPr>
          <w:rFonts w:ascii="Arial" w:hAnsi="Arial" w:cs="Arial"/>
          <w:sz w:val="22"/>
          <w:szCs w:val="22"/>
        </w:rPr>
        <w:t xml:space="preserve"> </w:t>
      </w:r>
      <w:r w:rsidR="00096761" w:rsidRPr="00C94925">
        <w:rPr>
          <w:rFonts w:ascii="Arial" w:hAnsi="Arial" w:cs="Arial"/>
          <w:sz w:val="22"/>
          <w:szCs w:val="22"/>
        </w:rPr>
        <w:t>MnDOT</w:t>
      </w:r>
      <w:r w:rsidR="00651EB2" w:rsidRPr="00C94925">
        <w:rPr>
          <w:rFonts w:ascii="Arial" w:hAnsi="Arial" w:cs="Arial"/>
          <w:sz w:val="22"/>
          <w:szCs w:val="22"/>
        </w:rPr>
        <w:t>.</w:t>
      </w:r>
      <w:r w:rsidR="00096761" w:rsidRPr="00C94925">
        <w:rPr>
          <w:rFonts w:ascii="Arial" w:hAnsi="Arial" w:cs="Arial"/>
          <w:sz w:val="22"/>
          <w:szCs w:val="22"/>
        </w:rPr>
        <w:t xml:space="preserve"> </w:t>
      </w:r>
      <w:r w:rsidR="00354CAD" w:rsidRPr="00C94925">
        <w:rPr>
          <w:rFonts w:ascii="Arial" w:hAnsi="Arial" w:cs="Arial"/>
          <w:sz w:val="22"/>
          <w:szCs w:val="22"/>
        </w:rPr>
        <w:t xml:space="preserve">Approval </w:t>
      </w:r>
      <w:r w:rsidR="008E778A" w:rsidRPr="00C94925">
        <w:rPr>
          <w:rFonts w:ascii="Arial" w:hAnsi="Arial" w:cs="Arial"/>
          <w:sz w:val="22"/>
          <w:szCs w:val="22"/>
        </w:rPr>
        <w:t>shall be</w:t>
      </w:r>
      <w:r w:rsidR="00354CAD" w:rsidRPr="00C94925">
        <w:rPr>
          <w:rFonts w:ascii="Arial" w:hAnsi="Arial" w:cs="Arial"/>
          <w:sz w:val="22"/>
          <w:szCs w:val="22"/>
        </w:rPr>
        <w:t xml:space="preserve"> granted on an annual basis.</w:t>
      </w:r>
    </w:p>
    <w:p w14:paraId="27CD1081" w14:textId="77777777" w:rsidR="00D9757E" w:rsidRPr="00C94925" w:rsidRDefault="00D9757E">
      <w:pPr>
        <w:rPr>
          <w:rFonts w:ascii="Arial" w:hAnsi="Arial" w:cs="Arial"/>
          <w:sz w:val="22"/>
          <w:szCs w:val="22"/>
        </w:rPr>
      </w:pPr>
    </w:p>
    <w:p w14:paraId="4D0044CB" w14:textId="42D71281" w:rsidR="00D9757E" w:rsidRPr="00407C07" w:rsidRDefault="00D9757E" w:rsidP="00407C07">
      <w:pPr>
        <w:spacing w:after="120"/>
        <w:rPr>
          <w:rFonts w:ascii="Arial" w:hAnsi="Arial" w:cs="Arial"/>
          <w:b/>
          <w:sz w:val="22"/>
          <w:szCs w:val="22"/>
        </w:rPr>
      </w:pPr>
      <w:r w:rsidRPr="00C94925">
        <w:rPr>
          <w:rFonts w:ascii="Arial" w:hAnsi="Arial" w:cs="Arial"/>
          <w:b/>
          <w:sz w:val="22"/>
          <w:szCs w:val="22"/>
        </w:rPr>
        <w:t>General Requirements</w:t>
      </w:r>
    </w:p>
    <w:p w14:paraId="433615E6" w14:textId="5849529C" w:rsidR="00C537B0" w:rsidRDefault="00C537B0" w:rsidP="00B34011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Seed vendors that blend and mix MnDOT approved seed mixtures must be located within 100 miles from Minnesota state borders.</w:t>
      </w:r>
    </w:p>
    <w:p w14:paraId="1E5BF7F1" w14:textId="2D236DBF" w:rsidR="00354CAD" w:rsidRPr="00C94925" w:rsidRDefault="00354CAD" w:rsidP="00B34011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2"/>
          <w:szCs w:val="22"/>
        </w:rPr>
      </w:pPr>
      <w:r w:rsidRPr="00C94925">
        <w:rPr>
          <w:rFonts w:ascii="Arial" w:hAnsi="Arial" w:cs="Arial"/>
          <w:sz w:val="22"/>
          <w:szCs w:val="22"/>
        </w:rPr>
        <w:t xml:space="preserve">Facility and records must be made available for inspection upon request by </w:t>
      </w:r>
      <w:r w:rsidR="00096761" w:rsidRPr="00C94925">
        <w:rPr>
          <w:rFonts w:ascii="Arial" w:hAnsi="Arial" w:cs="Arial"/>
          <w:sz w:val="22"/>
          <w:szCs w:val="22"/>
        </w:rPr>
        <w:t>MnDOT</w:t>
      </w:r>
      <w:r w:rsidRPr="00C94925">
        <w:rPr>
          <w:rFonts w:ascii="Arial" w:hAnsi="Arial" w:cs="Arial"/>
          <w:sz w:val="22"/>
          <w:szCs w:val="22"/>
        </w:rPr>
        <w:t xml:space="preserve"> or its designated agent acting on </w:t>
      </w:r>
      <w:r w:rsidR="00F27E10" w:rsidRPr="00C94925">
        <w:rPr>
          <w:rFonts w:ascii="Arial" w:hAnsi="Arial" w:cs="Arial"/>
          <w:sz w:val="22"/>
          <w:szCs w:val="22"/>
        </w:rPr>
        <w:t xml:space="preserve">behalf of </w:t>
      </w:r>
      <w:r w:rsidR="00096761" w:rsidRPr="00C94925">
        <w:rPr>
          <w:rFonts w:ascii="Arial" w:hAnsi="Arial" w:cs="Arial"/>
          <w:sz w:val="22"/>
          <w:szCs w:val="22"/>
        </w:rPr>
        <w:t>MnDOT</w:t>
      </w:r>
      <w:r w:rsidRPr="00C94925">
        <w:rPr>
          <w:rFonts w:ascii="Arial" w:hAnsi="Arial" w:cs="Arial"/>
          <w:sz w:val="22"/>
          <w:szCs w:val="22"/>
        </w:rPr>
        <w:t>.</w:t>
      </w:r>
    </w:p>
    <w:p w14:paraId="49438F79" w14:textId="7AEA8048" w:rsidR="00354CAD" w:rsidRPr="00C94925" w:rsidRDefault="00354CAD" w:rsidP="00407C07">
      <w:pPr>
        <w:numPr>
          <w:ilvl w:val="0"/>
          <w:numId w:val="2"/>
        </w:numPr>
        <w:tabs>
          <w:tab w:val="clear" w:pos="360"/>
          <w:tab w:val="num" w:pos="720"/>
        </w:tabs>
        <w:spacing w:before="40"/>
        <w:ind w:left="720"/>
        <w:rPr>
          <w:rFonts w:ascii="Arial" w:hAnsi="Arial" w:cs="Arial"/>
          <w:sz w:val="22"/>
          <w:szCs w:val="22"/>
        </w:rPr>
      </w:pPr>
      <w:r w:rsidRPr="00C94925">
        <w:rPr>
          <w:rFonts w:ascii="Arial" w:hAnsi="Arial" w:cs="Arial"/>
          <w:sz w:val="22"/>
          <w:szCs w:val="22"/>
        </w:rPr>
        <w:t xml:space="preserve">Seed </w:t>
      </w:r>
      <w:proofErr w:type="gramStart"/>
      <w:r w:rsidRPr="00C94925">
        <w:rPr>
          <w:rFonts w:ascii="Arial" w:hAnsi="Arial" w:cs="Arial"/>
          <w:sz w:val="22"/>
          <w:szCs w:val="22"/>
        </w:rPr>
        <w:t>vendor</w:t>
      </w:r>
      <w:proofErr w:type="gramEnd"/>
      <w:r w:rsidRPr="00C94925">
        <w:rPr>
          <w:rFonts w:ascii="Arial" w:hAnsi="Arial" w:cs="Arial"/>
          <w:sz w:val="22"/>
          <w:szCs w:val="22"/>
        </w:rPr>
        <w:t xml:space="preserve"> must annually sign </w:t>
      </w:r>
      <w:r w:rsidR="00AF7C2A" w:rsidRPr="00C94925">
        <w:rPr>
          <w:rFonts w:ascii="Arial" w:hAnsi="Arial" w:cs="Arial"/>
          <w:sz w:val="22"/>
          <w:szCs w:val="22"/>
        </w:rPr>
        <w:t xml:space="preserve">and submit a </w:t>
      </w:r>
      <w:r w:rsidR="00096761" w:rsidRPr="00C94925">
        <w:rPr>
          <w:rFonts w:ascii="Arial" w:hAnsi="Arial" w:cs="Arial"/>
          <w:sz w:val="22"/>
          <w:szCs w:val="22"/>
        </w:rPr>
        <w:t>MnDOT</w:t>
      </w:r>
      <w:r w:rsidR="00AF7C2A" w:rsidRPr="00C94925">
        <w:rPr>
          <w:rFonts w:ascii="Arial" w:hAnsi="Arial" w:cs="Arial"/>
          <w:sz w:val="22"/>
          <w:szCs w:val="22"/>
        </w:rPr>
        <w:t xml:space="preserve"> Approved Seed Vendor A</w:t>
      </w:r>
      <w:r w:rsidRPr="00C94925">
        <w:rPr>
          <w:rFonts w:ascii="Arial" w:hAnsi="Arial" w:cs="Arial"/>
          <w:sz w:val="22"/>
          <w:szCs w:val="22"/>
        </w:rPr>
        <w:t>greement indicating the intention to comply with all requirements for approval.</w:t>
      </w:r>
    </w:p>
    <w:p w14:paraId="3FE3F444" w14:textId="00D79C3C" w:rsidR="0041467D" w:rsidRPr="00C94925" w:rsidRDefault="00354CAD" w:rsidP="00407C07">
      <w:pPr>
        <w:numPr>
          <w:ilvl w:val="0"/>
          <w:numId w:val="2"/>
        </w:numPr>
        <w:tabs>
          <w:tab w:val="clear" w:pos="360"/>
          <w:tab w:val="num" w:pos="720"/>
        </w:tabs>
        <w:spacing w:before="40"/>
        <w:ind w:left="720"/>
        <w:rPr>
          <w:rFonts w:ascii="Arial" w:hAnsi="Arial" w:cs="Arial"/>
          <w:sz w:val="22"/>
          <w:szCs w:val="22"/>
        </w:rPr>
      </w:pPr>
      <w:r w:rsidRPr="00C94925">
        <w:rPr>
          <w:rFonts w:ascii="Arial" w:hAnsi="Arial" w:cs="Arial"/>
          <w:sz w:val="22"/>
          <w:szCs w:val="22"/>
        </w:rPr>
        <w:t>Seed vendor must be</w:t>
      </w:r>
      <w:r w:rsidR="00046A44">
        <w:rPr>
          <w:rFonts w:ascii="Arial" w:hAnsi="Arial" w:cs="Arial"/>
          <w:sz w:val="22"/>
          <w:szCs w:val="22"/>
        </w:rPr>
        <w:t xml:space="preserve"> an</w:t>
      </w:r>
      <w:r w:rsidRPr="00C94925">
        <w:rPr>
          <w:rFonts w:ascii="Arial" w:hAnsi="Arial" w:cs="Arial"/>
          <w:sz w:val="22"/>
          <w:szCs w:val="22"/>
        </w:rPr>
        <w:t xml:space="preserve"> Approved Seed Conditioner as defined by M</w:t>
      </w:r>
      <w:r w:rsidR="003C6F79">
        <w:rPr>
          <w:rFonts w:ascii="Arial" w:hAnsi="Arial" w:cs="Arial"/>
          <w:sz w:val="22"/>
          <w:szCs w:val="22"/>
        </w:rPr>
        <w:t>CIA</w:t>
      </w:r>
      <w:r w:rsidRPr="00C94925">
        <w:rPr>
          <w:rFonts w:ascii="Arial" w:hAnsi="Arial" w:cs="Arial"/>
          <w:sz w:val="22"/>
          <w:szCs w:val="22"/>
        </w:rPr>
        <w:t>.</w:t>
      </w:r>
    </w:p>
    <w:p w14:paraId="271EB058" w14:textId="059B2967" w:rsidR="0041467D" w:rsidRPr="00C94925" w:rsidRDefault="0041467D" w:rsidP="00407C07">
      <w:pPr>
        <w:numPr>
          <w:ilvl w:val="0"/>
          <w:numId w:val="2"/>
        </w:numPr>
        <w:tabs>
          <w:tab w:val="clear" w:pos="360"/>
          <w:tab w:val="num" w:pos="720"/>
        </w:tabs>
        <w:spacing w:before="40"/>
        <w:ind w:left="720"/>
        <w:rPr>
          <w:rFonts w:ascii="Arial" w:hAnsi="Arial" w:cs="Arial"/>
          <w:sz w:val="22"/>
          <w:szCs w:val="22"/>
        </w:rPr>
      </w:pPr>
      <w:r w:rsidRPr="00C94925">
        <w:rPr>
          <w:rFonts w:ascii="Arial" w:hAnsi="Arial" w:cs="Arial"/>
          <w:sz w:val="22"/>
          <w:szCs w:val="22"/>
        </w:rPr>
        <w:t xml:space="preserve">Seed vendor shall inform </w:t>
      </w:r>
      <w:r w:rsidR="005E25E2" w:rsidRPr="00C94925">
        <w:rPr>
          <w:rFonts w:ascii="Arial" w:hAnsi="Arial" w:cs="Arial"/>
          <w:sz w:val="22"/>
          <w:szCs w:val="22"/>
        </w:rPr>
        <w:t>MCIA within 30 days</w:t>
      </w:r>
      <w:r w:rsidRPr="00C94925">
        <w:rPr>
          <w:rFonts w:ascii="Arial" w:hAnsi="Arial" w:cs="Arial"/>
          <w:sz w:val="22"/>
          <w:szCs w:val="22"/>
        </w:rPr>
        <w:t xml:space="preserve"> of any changes in personnel responsible for activities associated with meeting the requirements of this agreement.</w:t>
      </w:r>
    </w:p>
    <w:p w14:paraId="5F5FD910" w14:textId="753ECFB8" w:rsidR="008C535C" w:rsidRPr="00C94925" w:rsidRDefault="00354CAD" w:rsidP="00407C07">
      <w:pPr>
        <w:numPr>
          <w:ilvl w:val="0"/>
          <w:numId w:val="2"/>
        </w:numPr>
        <w:tabs>
          <w:tab w:val="clear" w:pos="360"/>
          <w:tab w:val="num" w:pos="720"/>
        </w:tabs>
        <w:spacing w:before="40"/>
        <w:ind w:left="720"/>
        <w:rPr>
          <w:rFonts w:ascii="Arial" w:hAnsi="Arial" w:cs="Arial"/>
          <w:sz w:val="22"/>
          <w:szCs w:val="22"/>
        </w:rPr>
      </w:pPr>
      <w:r w:rsidRPr="00C94925">
        <w:rPr>
          <w:rFonts w:ascii="Arial" w:hAnsi="Arial" w:cs="Arial"/>
          <w:sz w:val="22"/>
          <w:szCs w:val="22"/>
        </w:rPr>
        <w:t>Seed v</w:t>
      </w:r>
      <w:r w:rsidR="008C535C" w:rsidRPr="00C94925">
        <w:rPr>
          <w:rFonts w:ascii="Arial" w:hAnsi="Arial" w:cs="Arial"/>
          <w:sz w:val="22"/>
          <w:szCs w:val="22"/>
        </w:rPr>
        <w:t xml:space="preserve">endor shall </w:t>
      </w:r>
      <w:r w:rsidR="006D30B2" w:rsidRPr="00C94925">
        <w:rPr>
          <w:rFonts w:ascii="Arial" w:hAnsi="Arial" w:cs="Arial"/>
          <w:sz w:val="22"/>
          <w:szCs w:val="22"/>
        </w:rPr>
        <w:t>demonstrate the capability</w:t>
      </w:r>
      <w:r w:rsidR="008C535C" w:rsidRPr="00C94925">
        <w:rPr>
          <w:rFonts w:ascii="Arial" w:hAnsi="Arial" w:cs="Arial"/>
          <w:sz w:val="22"/>
          <w:szCs w:val="22"/>
        </w:rPr>
        <w:t xml:space="preserve"> to:</w:t>
      </w:r>
    </w:p>
    <w:p w14:paraId="7B172462" w14:textId="11485201" w:rsidR="002D1667" w:rsidRPr="00C94925" w:rsidRDefault="002D1667" w:rsidP="00126193">
      <w:pPr>
        <w:numPr>
          <w:ilvl w:val="0"/>
          <w:numId w:val="1"/>
        </w:numPr>
        <w:tabs>
          <w:tab w:val="clear" w:pos="1080"/>
          <w:tab w:val="num" w:pos="1440"/>
        </w:tabs>
        <w:spacing w:before="40"/>
        <w:ind w:left="1440"/>
        <w:rPr>
          <w:rFonts w:ascii="Arial" w:hAnsi="Arial" w:cs="Arial"/>
          <w:sz w:val="22"/>
          <w:szCs w:val="22"/>
        </w:rPr>
      </w:pPr>
      <w:r w:rsidRPr="00C94925">
        <w:rPr>
          <w:rFonts w:ascii="Arial" w:hAnsi="Arial" w:cs="Arial"/>
          <w:sz w:val="22"/>
          <w:szCs w:val="22"/>
        </w:rPr>
        <w:t xml:space="preserve">Interpret </w:t>
      </w:r>
      <w:r w:rsidR="00096761" w:rsidRPr="00C94925">
        <w:rPr>
          <w:rFonts w:ascii="Arial" w:hAnsi="Arial" w:cs="Arial"/>
          <w:sz w:val="22"/>
          <w:szCs w:val="22"/>
        </w:rPr>
        <w:t>MnDOT</w:t>
      </w:r>
      <w:r w:rsidRPr="00C94925">
        <w:rPr>
          <w:rFonts w:ascii="Arial" w:hAnsi="Arial" w:cs="Arial"/>
          <w:sz w:val="22"/>
          <w:szCs w:val="22"/>
        </w:rPr>
        <w:t xml:space="preserve"> seed specifications</w:t>
      </w:r>
    </w:p>
    <w:p w14:paraId="41DBC12E" w14:textId="77777777" w:rsidR="008C535C" w:rsidRPr="00C94925" w:rsidRDefault="008C535C" w:rsidP="00126193">
      <w:pPr>
        <w:numPr>
          <w:ilvl w:val="0"/>
          <w:numId w:val="1"/>
        </w:numPr>
        <w:tabs>
          <w:tab w:val="clear" w:pos="1080"/>
          <w:tab w:val="num" w:pos="1440"/>
        </w:tabs>
        <w:spacing w:before="40"/>
        <w:ind w:left="1440"/>
        <w:rPr>
          <w:rFonts w:ascii="Arial" w:hAnsi="Arial" w:cs="Arial"/>
          <w:sz w:val="22"/>
          <w:szCs w:val="22"/>
        </w:rPr>
      </w:pPr>
      <w:r w:rsidRPr="00C94925">
        <w:rPr>
          <w:rFonts w:ascii="Arial" w:hAnsi="Arial" w:cs="Arial"/>
          <w:sz w:val="22"/>
          <w:szCs w:val="22"/>
        </w:rPr>
        <w:t xml:space="preserve">Acquire and assemble </w:t>
      </w:r>
      <w:r w:rsidR="002D1667" w:rsidRPr="00C94925">
        <w:rPr>
          <w:rFonts w:ascii="Arial" w:hAnsi="Arial" w:cs="Arial"/>
          <w:sz w:val="22"/>
          <w:szCs w:val="22"/>
        </w:rPr>
        <w:t xml:space="preserve">appropriate </w:t>
      </w:r>
      <w:r w:rsidRPr="00C94925">
        <w:rPr>
          <w:rFonts w:ascii="Arial" w:hAnsi="Arial" w:cs="Arial"/>
          <w:sz w:val="22"/>
          <w:szCs w:val="22"/>
        </w:rPr>
        <w:t>seed mixture components</w:t>
      </w:r>
    </w:p>
    <w:p w14:paraId="268EEC09" w14:textId="77777777" w:rsidR="008C535C" w:rsidRPr="00C94925" w:rsidRDefault="008C535C" w:rsidP="00126193">
      <w:pPr>
        <w:numPr>
          <w:ilvl w:val="0"/>
          <w:numId w:val="1"/>
        </w:numPr>
        <w:tabs>
          <w:tab w:val="clear" w:pos="1080"/>
          <w:tab w:val="num" w:pos="1440"/>
        </w:tabs>
        <w:spacing w:before="40"/>
        <w:ind w:left="1440"/>
        <w:rPr>
          <w:rFonts w:ascii="Arial" w:hAnsi="Arial" w:cs="Arial"/>
          <w:sz w:val="22"/>
          <w:szCs w:val="22"/>
        </w:rPr>
      </w:pPr>
      <w:r w:rsidRPr="00C94925">
        <w:rPr>
          <w:rFonts w:ascii="Arial" w:hAnsi="Arial" w:cs="Arial"/>
          <w:sz w:val="22"/>
          <w:szCs w:val="22"/>
        </w:rPr>
        <w:t>Blend and mix seed</w:t>
      </w:r>
    </w:p>
    <w:p w14:paraId="5401E571" w14:textId="77777777" w:rsidR="008C535C" w:rsidRPr="00C94925" w:rsidRDefault="008C535C" w:rsidP="00126193">
      <w:pPr>
        <w:numPr>
          <w:ilvl w:val="0"/>
          <w:numId w:val="1"/>
        </w:numPr>
        <w:tabs>
          <w:tab w:val="clear" w:pos="1080"/>
          <w:tab w:val="num" w:pos="1440"/>
        </w:tabs>
        <w:spacing w:before="40"/>
        <w:ind w:left="1440"/>
        <w:rPr>
          <w:rFonts w:ascii="Arial" w:hAnsi="Arial" w:cs="Arial"/>
          <w:sz w:val="22"/>
          <w:szCs w:val="22"/>
        </w:rPr>
      </w:pPr>
      <w:r w:rsidRPr="00C94925">
        <w:rPr>
          <w:rFonts w:ascii="Arial" w:hAnsi="Arial" w:cs="Arial"/>
          <w:sz w:val="22"/>
          <w:szCs w:val="22"/>
        </w:rPr>
        <w:t>Package seed</w:t>
      </w:r>
    </w:p>
    <w:p w14:paraId="67CC0786" w14:textId="19FED49B" w:rsidR="008C535C" w:rsidRPr="00C94925" w:rsidRDefault="008C535C" w:rsidP="00126193">
      <w:pPr>
        <w:numPr>
          <w:ilvl w:val="0"/>
          <w:numId w:val="1"/>
        </w:numPr>
        <w:tabs>
          <w:tab w:val="clear" w:pos="1080"/>
          <w:tab w:val="num" w:pos="1440"/>
        </w:tabs>
        <w:spacing w:before="40"/>
        <w:ind w:left="1440"/>
        <w:rPr>
          <w:rFonts w:ascii="Arial" w:hAnsi="Arial" w:cs="Arial"/>
          <w:sz w:val="22"/>
          <w:szCs w:val="22"/>
        </w:rPr>
      </w:pPr>
      <w:r w:rsidRPr="00C94925">
        <w:rPr>
          <w:rFonts w:ascii="Arial" w:hAnsi="Arial" w:cs="Arial"/>
          <w:sz w:val="22"/>
          <w:szCs w:val="22"/>
        </w:rPr>
        <w:t xml:space="preserve">Label seed </w:t>
      </w:r>
    </w:p>
    <w:p w14:paraId="194999F7" w14:textId="7D31EBD3" w:rsidR="008C535C" w:rsidRPr="00C94925" w:rsidRDefault="008C535C" w:rsidP="00126193">
      <w:pPr>
        <w:numPr>
          <w:ilvl w:val="0"/>
          <w:numId w:val="1"/>
        </w:numPr>
        <w:tabs>
          <w:tab w:val="clear" w:pos="1080"/>
          <w:tab w:val="num" w:pos="1440"/>
        </w:tabs>
        <w:spacing w:before="40"/>
        <w:ind w:left="1440"/>
        <w:rPr>
          <w:rFonts w:ascii="Arial" w:hAnsi="Arial" w:cs="Arial"/>
          <w:sz w:val="22"/>
          <w:szCs w:val="22"/>
        </w:rPr>
      </w:pPr>
      <w:r w:rsidRPr="00C94925">
        <w:rPr>
          <w:rFonts w:ascii="Arial" w:hAnsi="Arial" w:cs="Arial"/>
          <w:sz w:val="22"/>
          <w:szCs w:val="22"/>
        </w:rPr>
        <w:t xml:space="preserve">Provide seed to </w:t>
      </w:r>
      <w:r w:rsidR="00096761" w:rsidRPr="00C94925">
        <w:rPr>
          <w:rFonts w:ascii="Arial" w:hAnsi="Arial" w:cs="Arial"/>
          <w:sz w:val="22"/>
          <w:szCs w:val="22"/>
        </w:rPr>
        <w:t>MnDOT</w:t>
      </w:r>
      <w:r w:rsidRPr="00C94925">
        <w:rPr>
          <w:rFonts w:ascii="Arial" w:hAnsi="Arial" w:cs="Arial"/>
          <w:sz w:val="22"/>
          <w:szCs w:val="22"/>
        </w:rPr>
        <w:t xml:space="preserve"> seed contractors</w:t>
      </w:r>
    </w:p>
    <w:p w14:paraId="37A45CFE" w14:textId="15810D23" w:rsidR="002B4EEC" w:rsidRPr="00C94925" w:rsidRDefault="00C537B0" w:rsidP="00407C07">
      <w:pPr>
        <w:spacing w:before="40"/>
        <w:ind w:left="720" w:hanging="36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2B4EEC" w:rsidRPr="00C94925">
        <w:rPr>
          <w:rFonts w:ascii="Arial" w:hAnsi="Arial" w:cs="Arial"/>
          <w:sz w:val="22"/>
          <w:szCs w:val="22"/>
        </w:rPr>
        <w:t xml:space="preserve">. </w:t>
      </w:r>
      <w:r w:rsidR="002B4EEC" w:rsidRPr="00C94925">
        <w:rPr>
          <w:rFonts w:ascii="Arial" w:hAnsi="Arial" w:cs="Arial"/>
          <w:sz w:val="22"/>
          <w:szCs w:val="22"/>
        </w:rPr>
        <w:tab/>
        <w:t xml:space="preserve">An authorized seed vendor representative must attend the annual </w:t>
      </w:r>
      <w:r w:rsidR="00096761" w:rsidRPr="00C94925">
        <w:rPr>
          <w:rFonts w:ascii="Arial" w:hAnsi="Arial" w:cs="Arial"/>
          <w:sz w:val="22"/>
          <w:szCs w:val="22"/>
        </w:rPr>
        <w:t>MnDOT</w:t>
      </w:r>
      <w:r w:rsidR="002B4EEC" w:rsidRPr="00C94925">
        <w:rPr>
          <w:rFonts w:ascii="Arial" w:hAnsi="Arial" w:cs="Arial"/>
          <w:sz w:val="22"/>
          <w:szCs w:val="22"/>
        </w:rPr>
        <w:t xml:space="preserve"> Seed Vendor meeting.</w:t>
      </w:r>
      <w:r w:rsidR="00096761" w:rsidRPr="00C94925">
        <w:rPr>
          <w:rFonts w:ascii="Arial" w:hAnsi="Arial" w:cs="Arial"/>
          <w:sz w:val="22"/>
          <w:szCs w:val="22"/>
        </w:rPr>
        <w:t xml:space="preserve"> </w:t>
      </w:r>
      <w:r w:rsidR="002B4EEC" w:rsidRPr="00C94925">
        <w:rPr>
          <w:rFonts w:ascii="Arial" w:hAnsi="Arial" w:cs="Arial"/>
          <w:sz w:val="22"/>
          <w:szCs w:val="22"/>
        </w:rPr>
        <w:t xml:space="preserve">If </w:t>
      </w:r>
      <w:proofErr w:type="gramStart"/>
      <w:r w:rsidR="002B4EEC" w:rsidRPr="00C94925">
        <w:rPr>
          <w:rFonts w:ascii="Arial" w:hAnsi="Arial" w:cs="Arial"/>
          <w:sz w:val="22"/>
          <w:szCs w:val="22"/>
        </w:rPr>
        <w:t>meeting</w:t>
      </w:r>
      <w:proofErr w:type="gramEnd"/>
      <w:r w:rsidR="002B4EEC" w:rsidRPr="00C94925">
        <w:rPr>
          <w:rFonts w:ascii="Arial" w:hAnsi="Arial" w:cs="Arial"/>
          <w:sz w:val="22"/>
          <w:szCs w:val="22"/>
        </w:rPr>
        <w:t xml:space="preserve"> is not attended, the vendor must pay a $200 training session to be conducted during MCIA’s annual inspection.</w:t>
      </w:r>
    </w:p>
    <w:p w14:paraId="379041F5" w14:textId="77777777" w:rsidR="008C535C" w:rsidRPr="00C94925" w:rsidRDefault="008C535C" w:rsidP="008C535C">
      <w:pPr>
        <w:rPr>
          <w:rFonts w:ascii="Arial" w:hAnsi="Arial" w:cs="Arial"/>
          <w:sz w:val="22"/>
          <w:szCs w:val="22"/>
        </w:rPr>
      </w:pPr>
    </w:p>
    <w:p w14:paraId="76614E0D" w14:textId="4FEDB900" w:rsidR="00D16668" w:rsidRPr="00C94925" w:rsidRDefault="00AC2E64" w:rsidP="00407C07">
      <w:pPr>
        <w:spacing w:after="120"/>
        <w:rPr>
          <w:rFonts w:ascii="Arial" w:hAnsi="Arial" w:cs="Arial"/>
          <w:sz w:val="22"/>
          <w:szCs w:val="22"/>
        </w:rPr>
      </w:pPr>
      <w:r w:rsidRPr="00C94925">
        <w:rPr>
          <w:rFonts w:ascii="Arial" w:hAnsi="Arial" w:cs="Arial"/>
          <w:b/>
          <w:sz w:val="22"/>
          <w:szCs w:val="22"/>
        </w:rPr>
        <w:t>Facility Requirements</w:t>
      </w:r>
      <w:r w:rsidR="007E2340" w:rsidRPr="00C94925">
        <w:rPr>
          <w:rFonts w:ascii="Arial" w:hAnsi="Arial" w:cs="Arial"/>
          <w:sz w:val="22"/>
          <w:szCs w:val="22"/>
        </w:rPr>
        <w:t xml:space="preserve"> </w:t>
      </w:r>
    </w:p>
    <w:p w14:paraId="0DFC4BA0" w14:textId="39CEBBF3" w:rsidR="00103687" w:rsidRPr="00C94925" w:rsidRDefault="00103687" w:rsidP="00C45403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94925">
        <w:rPr>
          <w:rFonts w:ascii="Arial" w:hAnsi="Arial" w:cs="Arial"/>
          <w:sz w:val="22"/>
          <w:szCs w:val="22"/>
        </w:rPr>
        <w:t>Equipment shall be sufficient to perform required conditioning, blending, mixing</w:t>
      </w:r>
      <w:r w:rsidR="00096761" w:rsidRPr="00C94925">
        <w:rPr>
          <w:rFonts w:ascii="Arial" w:hAnsi="Arial" w:cs="Arial"/>
          <w:sz w:val="22"/>
          <w:szCs w:val="22"/>
        </w:rPr>
        <w:t>,</w:t>
      </w:r>
      <w:r w:rsidRPr="00C94925">
        <w:rPr>
          <w:rFonts w:ascii="Arial" w:hAnsi="Arial" w:cs="Arial"/>
          <w:sz w:val="22"/>
          <w:szCs w:val="22"/>
        </w:rPr>
        <w:t xml:space="preserve"> and packaging functions in accordance with </w:t>
      </w:r>
      <w:r w:rsidR="00096761" w:rsidRPr="00C94925">
        <w:rPr>
          <w:rFonts w:ascii="Arial" w:hAnsi="Arial" w:cs="Arial"/>
          <w:sz w:val="22"/>
          <w:szCs w:val="22"/>
        </w:rPr>
        <w:t>MnDOT</w:t>
      </w:r>
      <w:r w:rsidRPr="00C94925">
        <w:rPr>
          <w:rFonts w:ascii="Arial" w:hAnsi="Arial" w:cs="Arial"/>
          <w:sz w:val="22"/>
          <w:szCs w:val="22"/>
        </w:rPr>
        <w:t xml:space="preserve"> seed specifications and certification requirements.</w:t>
      </w:r>
    </w:p>
    <w:p w14:paraId="22EDF931" w14:textId="4B0D27A7" w:rsidR="00C45403" w:rsidRPr="00C94925" w:rsidRDefault="00C45403" w:rsidP="00407C07">
      <w:pPr>
        <w:numPr>
          <w:ilvl w:val="0"/>
          <w:numId w:val="3"/>
        </w:numPr>
        <w:spacing w:before="40"/>
        <w:rPr>
          <w:rFonts w:ascii="Arial" w:hAnsi="Arial" w:cs="Arial"/>
          <w:sz w:val="22"/>
          <w:szCs w:val="22"/>
        </w:rPr>
      </w:pPr>
      <w:r w:rsidRPr="00C94925">
        <w:rPr>
          <w:rFonts w:ascii="Arial" w:hAnsi="Arial" w:cs="Arial"/>
          <w:sz w:val="22"/>
          <w:szCs w:val="22"/>
        </w:rPr>
        <w:t>Scales used shall be accurate based on annual calibration.</w:t>
      </w:r>
      <w:r w:rsidR="00096761" w:rsidRPr="00C94925">
        <w:rPr>
          <w:rFonts w:ascii="Arial" w:hAnsi="Arial" w:cs="Arial"/>
          <w:sz w:val="22"/>
          <w:szCs w:val="22"/>
        </w:rPr>
        <w:t xml:space="preserve"> </w:t>
      </w:r>
      <w:r w:rsidRPr="00C94925">
        <w:rPr>
          <w:rFonts w:ascii="Arial" w:hAnsi="Arial" w:cs="Arial"/>
          <w:sz w:val="22"/>
          <w:szCs w:val="22"/>
        </w:rPr>
        <w:t>Vendor shall provide proof of proper calibration.</w:t>
      </w:r>
    </w:p>
    <w:p w14:paraId="1E7D8BE5" w14:textId="52B70B5B" w:rsidR="008D16D9" w:rsidRPr="00C94925" w:rsidRDefault="008F4300" w:rsidP="00407C07">
      <w:pPr>
        <w:numPr>
          <w:ilvl w:val="0"/>
          <w:numId w:val="3"/>
        </w:numPr>
        <w:spacing w:before="40"/>
        <w:rPr>
          <w:rFonts w:ascii="Arial" w:hAnsi="Arial" w:cs="Arial"/>
          <w:sz w:val="22"/>
          <w:szCs w:val="22"/>
        </w:rPr>
      </w:pPr>
      <w:r w:rsidRPr="00C94925">
        <w:rPr>
          <w:rFonts w:ascii="Arial" w:hAnsi="Arial" w:cs="Arial"/>
          <w:sz w:val="22"/>
          <w:szCs w:val="22"/>
        </w:rPr>
        <w:t>Facilit</w:t>
      </w:r>
      <w:r w:rsidR="00B37B96" w:rsidRPr="00C94925">
        <w:rPr>
          <w:rFonts w:ascii="Arial" w:hAnsi="Arial" w:cs="Arial"/>
          <w:sz w:val="22"/>
          <w:szCs w:val="22"/>
        </w:rPr>
        <w:t>ies shall be</w:t>
      </w:r>
      <w:r w:rsidRPr="00C94925">
        <w:rPr>
          <w:rFonts w:ascii="Arial" w:hAnsi="Arial" w:cs="Arial"/>
          <w:sz w:val="22"/>
          <w:szCs w:val="22"/>
        </w:rPr>
        <w:t xml:space="preserve"> </w:t>
      </w:r>
      <w:r w:rsidR="00B37B96" w:rsidRPr="00C94925">
        <w:rPr>
          <w:rFonts w:ascii="Arial" w:hAnsi="Arial" w:cs="Arial"/>
          <w:sz w:val="22"/>
          <w:szCs w:val="22"/>
        </w:rPr>
        <w:t>maintained</w:t>
      </w:r>
      <w:r w:rsidRPr="00C94925">
        <w:rPr>
          <w:rFonts w:ascii="Arial" w:hAnsi="Arial" w:cs="Arial"/>
          <w:sz w:val="22"/>
          <w:szCs w:val="22"/>
        </w:rPr>
        <w:t xml:space="preserve"> and operat</w:t>
      </w:r>
      <w:r w:rsidR="00B37B96" w:rsidRPr="00C94925">
        <w:rPr>
          <w:rFonts w:ascii="Arial" w:hAnsi="Arial" w:cs="Arial"/>
          <w:sz w:val="22"/>
          <w:szCs w:val="22"/>
        </w:rPr>
        <w:t xml:space="preserve">ed </w:t>
      </w:r>
      <w:r w:rsidR="00096761" w:rsidRPr="00C94925">
        <w:rPr>
          <w:rFonts w:ascii="Arial" w:hAnsi="Arial" w:cs="Arial"/>
          <w:sz w:val="22"/>
          <w:szCs w:val="22"/>
        </w:rPr>
        <w:t>using</w:t>
      </w:r>
      <w:r w:rsidRPr="00C94925">
        <w:rPr>
          <w:rFonts w:ascii="Arial" w:hAnsi="Arial" w:cs="Arial"/>
          <w:sz w:val="22"/>
          <w:szCs w:val="22"/>
        </w:rPr>
        <w:t xml:space="preserve"> procedures adequate to perform required functions without </w:t>
      </w:r>
      <w:r w:rsidR="008D16D9" w:rsidRPr="00C94925">
        <w:rPr>
          <w:rFonts w:ascii="Arial" w:hAnsi="Arial" w:cs="Arial"/>
          <w:sz w:val="22"/>
          <w:szCs w:val="22"/>
        </w:rPr>
        <w:t>contamination</w:t>
      </w:r>
      <w:r w:rsidRPr="00C94925">
        <w:rPr>
          <w:rFonts w:ascii="Arial" w:hAnsi="Arial" w:cs="Arial"/>
          <w:sz w:val="22"/>
          <w:szCs w:val="22"/>
        </w:rPr>
        <w:t xml:space="preserve"> or loss of seed identity, germination</w:t>
      </w:r>
      <w:r w:rsidR="00096761" w:rsidRPr="00C94925">
        <w:rPr>
          <w:rFonts w:ascii="Arial" w:hAnsi="Arial" w:cs="Arial"/>
          <w:sz w:val="22"/>
          <w:szCs w:val="22"/>
        </w:rPr>
        <w:t>,</w:t>
      </w:r>
      <w:r w:rsidRPr="00C94925">
        <w:rPr>
          <w:rFonts w:ascii="Arial" w:hAnsi="Arial" w:cs="Arial"/>
          <w:sz w:val="22"/>
          <w:szCs w:val="22"/>
        </w:rPr>
        <w:t xml:space="preserve"> or purity.</w:t>
      </w:r>
    </w:p>
    <w:p w14:paraId="516C816B" w14:textId="77777777" w:rsidR="00C830D7" w:rsidRPr="00C94925" w:rsidRDefault="00C830D7" w:rsidP="00C830D7">
      <w:pPr>
        <w:rPr>
          <w:rFonts w:ascii="Arial" w:hAnsi="Arial" w:cs="Arial"/>
          <w:sz w:val="22"/>
          <w:szCs w:val="22"/>
        </w:rPr>
      </w:pPr>
    </w:p>
    <w:p w14:paraId="0891C46B" w14:textId="6DDF228B" w:rsidR="00BB127A" w:rsidRPr="00C94925" w:rsidRDefault="008D16D9" w:rsidP="00407C07">
      <w:pPr>
        <w:spacing w:after="120"/>
        <w:rPr>
          <w:rFonts w:ascii="Arial" w:hAnsi="Arial" w:cs="Arial"/>
          <w:b/>
          <w:sz w:val="22"/>
          <w:szCs w:val="22"/>
        </w:rPr>
      </w:pPr>
      <w:r w:rsidRPr="00C94925">
        <w:rPr>
          <w:rFonts w:ascii="Arial" w:hAnsi="Arial" w:cs="Arial"/>
          <w:b/>
          <w:sz w:val="22"/>
          <w:szCs w:val="22"/>
        </w:rPr>
        <w:t xml:space="preserve">Record </w:t>
      </w:r>
      <w:r w:rsidR="00D4531A" w:rsidRPr="00C94925">
        <w:rPr>
          <w:rFonts w:ascii="Arial" w:hAnsi="Arial" w:cs="Arial"/>
          <w:b/>
          <w:sz w:val="22"/>
          <w:szCs w:val="22"/>
        </w:rPr>
        <w:t>requirements</w:t>
      </w:r>
    </w:p>
    <w:p w14:paraId="5B28FFDB" w14:textId="1A0C130F" w:rsidR="008D16D9" w:rsidRPr="00C94925" w:rsidRDefault="004460BB" w:rsidP="004460BB">
      <w:pPr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C94925">
        <w:rPr>
          <w:rFonts w:ascii="Arial" w:hAnsi="Arial" w:cs="Arial"/>
          <w:sz w:val="22"/>
          <w:szCs w:val="22"/>
        </w:rPr>
        <w:t xml:space="preserve">Records </w:t>
      </w:r>
      <w:r w:rsidR="00AB0D86" w:rsidRPr="00C94925">
        <w:rPr>
          <w:rFonts w:ascii="Arial" w:hAnsi="Arial" w:cs="Arial"/>
          <w:sz w:val="22"/>
          <w:szCs w:val="22"/>
        </w:rPr>
        <w:t xml:space="preserve">(including the retention of file samples) </w:t>
      </w:r>
      <w:r w:rsidRPr="00C94925">
        <w:rPr>
          <w:rFonts w:ascii="Arial" w:hAnsi="Arial" w:cs="Arial"/>
          <w:sz w:val="22"/>
          <w:szCs w:val="22"/>
        </w:rPr>
        <w:t>shall be in compliance with federal, state</w:t>
      </w:r>
      <w:r w:rsidR="00096761" w:rsidRPr="00C94925">
        <w:rPr>
          <w:rFonts w:ascii="Arial" w:hAnsi="Arial" w:cs="Arial"/>
          <w:sz w:val="22"/>
          <w:szCs w:val="22"/>
        </w:rPr>
        <w:t>,</w:t>
      </w:r>
      <w:r w:rsidRPr="00C94925">
        <w:rPr>
          <w:rFonts w:ascii="Arial" w:hAnsi="Arial" w:cs="Arial"/>
          <w:sz w:val="22"/>
          <w:szCs w:val="22"/>
        </w:rPr>
        <w:t xml:space="preserve"> and certification requirements.</w:t>
      </w:r>
    </w:p>
    <w:p w14:paraId="4EEC5D3C" w14:textId="533B8C28" w:rsidR="001B3D12" w:rsidRPr="00C94925" w:rsidRDefault="004460BB" w:rsidP="00407C07">
      <w:pPr>
        <w:numPr>
          <w:ilvl w:val="1"/>
          <w:numId w:val="3"/>
        </w:numPr>
        <w:spacing w:before="40"/>
        <w:rPr>
          <w:rFonts w:ascii="Arial" w:hAnsi="Arial" w:cs="Arial"/>
          <w:sz w:val="22"/>
          <w:szCs w:val="22"/>
        </w:rPr>
      </w:pPr>
      <w:r w:rsidRPr="00C94925">
        <w:rPr>
          <w:rFonts w:ascii="Arial" w:hAnsi="Arial" w:cs="Arial"/>
          <w:sz w:val="22"/>
          <w:szCs w:val="22"/>
        </w:rPr>
        <w:t>Records must be adequate to d</w:t>
      </w:r>
      <w:r w:rsidR="007E2340" w:rsidRPr="00C94925">
        <w:rPr>
          <w:rFonts w:ascii="Arial" w:hAnsi="Arial" w:cs="Arial"/>
          <w:sz w:val="22"/>
          <w:szCs w:val="22"/>
        </w:rPr>
        <w:t>ocument</w:t>
      </w:r>
      <w:r w:rsidR="00D4531A" w:rsidRPr="00C94925">
        <w:rPr>
          <w:rFonts w:ascii="Arial" w:hAnsi="Arial" w:cs="Arial"/>
          <w:sz w:val="22"/>
          <w:szCs w:val="22"/>
        </w:rPr>
        <w:t xml:space="preserve"> </w:t>
      </w:r>
      <w:r w:rsidRPr="00C94925">
        <w:rPr>
          <w:rFonts w:ascii="Arial" w:hAnsi="Arial" w:cs="Arial"/>
          <w:sz w:val="22"/>
          <w:szCs w:val="22"/>
        </w:rPr>
        <w:t>th</w:t>
      </w:r>
      <w:r w:rsidR="00F31FAD" w:rsidRPr="00C94925">
        <w:rPr>
          <w:rFonts w:ascii="Arial" w:hAnsi="Arial" w:cs="Arial"/>
          <w:sz w:val="22"/>
          <w:szCs w:val="22"/>
        </w:rPr>
        <w:t xml:space="preserve">at </w:t>
      </w:r>
      <w:r w:rsidR="00096761" w:rsidRPr="00C94925">
        <w:rPr>
          <w:rFonts w:ascii="Arial" w:hAnsi="Arial" w:cs="Arial"/>
          <w:sz w:val="22"/>
          <w:szCs w:val="22"/>
        </w:rPr>
        <w:t>MnDOT</w:t>
      </w:r>
      <w:r w:rsidR="00F31FAD" w:rsidRPr="00C94925">
        <w:rPr>
          <w:rFonts w:ascii="Arial" w:hAnsi="Arial" w:cs="Arial"/>
          <w:sz w:val="22"/>
          <w:szCs w:val="22"/>
        </w:rPr>
        <w:t xml:space="preserve"> seed specifications are met including</w:t>
      </w:r>
      <w:r w:rsidRPr="00C94925">
        <w:rPr>
          <w:rFonts w:ascii="Arial" w:hAnsi="Arial" w:cs="Arial"/>
          <w:sz w:val="22"/>
          <w:szCs w:val="22"/>
        </w:rPr>
        <w:t xml:space="preserve"> </w:t>
      </w:r>
      <w:r w:rsidR="001B3D12" w:rsidRPr="00C94925">
        <w:rPr>
          <w:rFonts w:ascii="Arial" w:hAnsi="Arial" w:cs="Arial"/>
          <w:sz w:val="22"/>
          <w:szCs w:val="22"/>
        </w:rPr>
        <w:t>identity</w:t>
      </w:r>
      <w:r w:rsidRPr="00C94925">
        <w:rPr>
          <w:rFonts w:ascii="Arial" w:hAnsi="Arial" w:cs="Arial"/>
          <w:sz w:val="22"/>
          <w:szCs w:val="22"/>
        </w:rPr>
        <w:t>, origin, certification status, germination</w:t>
      </w:r>
      <w:r w:rsidR="00096761" w:rsidRPr="00C94925">
        <w:rPr>
          <w:rFonts w:ascii="Arial" w:hAnsi="Arial" w:cs="Arial"/>
          <w:sz w:val="22"/>
          <w:szCs w:val="22"/>
        </w:rPr>
        <w:t>,</w:t>
      </w:r>
      <w:r w:rsidRPr="00C94925">
        <w:rPr>
          <w:rFonts w:ascii="Arial" w:hAnsi="Arial" w:cs="Arial"/>
          <w:sz w:val="22"/>
          <w:szCs w:val="22"/>
        </w:rPr>
        <w:t xml:space="preserve"> and purity</w:t>
      </w:r>
      <w:r w:rsidR="001B3D12" w:rsidRPr="00C94925">
        <w:rPr>
          <w:rFonts w:ascii="Arial" w:hAnsi="Arial" w:cs="Arial"/>
          <w:sz w:val="22"/>
          <w:szCs w:val="22"/>
        </w:rPr>
        <w:t xml:space="preserve"> of all </w:t>
      </w:r>
      <w:r w:rsidR="007E2340" w:rsidRPr="00C94925">
        <w:rPr>
          <w:rFonts w:ascii="Arial" w:hAnsi="Arial" w:cs="Arial"/>
          <w:sz w:val="22"/>
          <w:szCs w:val="22"/>
        </w:rPr>
        <w:t xml:space="preserve">seed </w:t>
      </w:r>
      <w:r w:rsidR="001B3D12" w:rsidRPr="00C94925">
        <w:rPr>
          <w:rFonts w:ascii="Arial" w:hAnsi="Arial" w:cs="Arial"/>
          <w:sz w:val="22"/>
          <w:szCs w:val="22"/>
        </w:rPr>
        <w:t>components</w:t>
      </w:r>
      <w:r w:rsidRPr="00C94925">
        <w:rPr>
          <w:rFonts w:ascii="Arial" w:hAnsi="Arial" w:cs="Arial"/>
          <w:sz w:val="22"/>
          <w:szCs w:val="22"/>
        </w:rPr>
        <w:t>.</w:t>
      </w:r>
    </w:p>
    <w:p w14:paraId="5CC1971E" w14:textId="77777777" w:rsidR="001B3D12" w:rsidRPr="00C94925" w:rsidRDefault="004460BB" w:rsidP="00407C07">
      <w:pPr>
        <w:numPr>
          <w:ilvl w:val="1"/>
          <w:numId w:val="3"/>
        </w:numPr>
        <w:spacing w:before="40"/>
        <w:rPr>
          <w:rFonts w:ascii="Arial" w:hAnsi="Arial" w:cs="Arial"/>
          <w:sz w:val="22"/>
          <w:szCs w:val="22"/>
        </w:rPr>
      </w:pPr>
      <w:r w:rsidRPr="00C94925">
        <w:rPr>
          <w:rFonts w:ascii="Arial" w:hAnsi="Arial" w:cs="Arial"/>
          <w:sz w:val="22"/>
          <w:szCs w:val="22"/>
        </w:rPr>
        <w:lastRenderedPageBreak/>
        <w:t xml:space="preserve">Records </w:t>
      </w:r>
      <w:r w:rsidR="004E1CEB" w:rsidRPr="00C94925">
        <w:rPr>
          <w:rFonts w:ascii="Arial" w:hAnsi="Arial" w:cs="Arial"/>
          <w:sz w:val="22"/>
          <w:szCs w:val="22"/>
        </w:rPr>
        <w:t xml:space="preserve">shall be sufficient to document the composition </w:t>
      </w:r>
      <w:r w:rsidRPr="00C94925">
        <w:rPr>
          <w:rFonts w:ascii="Arial" w:hAnsi="Arial" w:cs="Arial"/>
          <w:sz w:val="22"/>
          <w:szCs w:val="22"/>
        </w:rPr>
        <w:t>of all blend</w:t>
      </w:r>
      <w:r w:rsidR="004E1CEB" w:rsidRPr="00C94925">
        <w:rPr>
          <w:rFonts w:ascii="Arial" w:hAnsi="Arial" w:cs="Arial"/>
          <w:sz w:val="22"/>
          <w:szCs w:val="22"/>
        </w:rPr>
        <w:t>s</w:t>
      </w:r>
      <w:r w:rsidRPr="00C94925">
        <w:rPr>
          <w:rFonts w:ascii="Arial" w:hAnsi="Arial" w:cs="Arial"/>
          <w:sz w:val="22"/>
          <w:szCs w:val="22"/>
        </w:rPr>
        <w:t xml:space="preserve"> and mix</w:t>
      </w:r>
      <w:r w:rsidR="004E1CEB" w:rsidRPr="00C94925">
        <w:rPr>
          <w:rFonts w:ascii="Arial" w:hAnsi="Arial" w:cs="Arial"/>
          <w:sz w:val="22"/>
          <w:szCs w:val="22"/>
        </w:rPr>
        <w:t>es</w:t>
      </w:r>
      <w:r w:rsidRPr="00C94925">
        <w:rPr>
          <w:rFonts w:ascii="Arial" w:hAnsi="Arial" w:cs="Arial"/>
          <w:sz w:val="22"/>
          <w:szCs w:val="22"/>
        </w:rPr>
        <w:t>.</w:t>
      </w:r>
    </w:p>
    <w:p w14:paraId="09CF4F51" w14:textId="2E7CBC2A" w:rsidR="00E90026" w:rsidRPr="00C94925" w:rsidRDefault="004460BB" w:rsidP="004460BB">
      <w:pPr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C94925">
        <w:rPr>
          <w:rFonts w:ascii="Arial" w:hAnsi="Arial" w:cs="Arial"/>
          <w:sz w:val="22"/>
          <w:szCs w:val="22"/>
        </w:rPr>
        <w:t xml:space="preserve">All seed </w:t>
      </w:r>
      <w:r w:rsidR="002C52B3" w:rsidRPr="00C94925">
        <w:rPr>
          <w:rFonts w:ascii="Arial" w:hAnsi="Arial" w:cs="Arial"/>
          <w:sz w:val="22"/>
          <w:szCs w:val="22"/>
        </w:rPr>
        <w:t xml:space="preserve">containers </w:t>
      </w:r>
      <w:r w:rsidRPr="00C94925">
        <w:rPr>
          <w:rFonts w:ascii="Arial" w:hAnsi="Arial" w:cs="Arial"/>
          <w:sz w:val="22"/>
          <w:szCs w:val="22"/>
        </w:rPr>
        <w:t xml:space="preserve">shall be clearly marked with the </w:t>
      </w:r>
      <w:r w:rsidR="004E1CEB" w:rsidRPr="00C94925">
        <w:rPr>
          <w:rFonts w:ascii="Arial" w:hAnsi="Arial" w:cs="Arial"/>
          <w:sz w:val="22"/>
          <w:szCs w:val="22"/>
        </w:rPr>
        <w:t xml:space="preserve">species or mixture name and </w:t>
      </w:r>
      <w:r w:rsidR="002C52B3" w:rsidRPr="00C94925">
        <w:rPr>
          <w:rFonts w:ascii="Arial" w:hAnsi="Arial" w:cs="Arial"/>
          <w:sz w:val="22"/>
          <w:szCs w:val="22"/>
        </w:rPr>
        <w:t xml:space="preserve">lot number </w:t>
      </w:r>
      <w:r w:rsidRPr="00C94925">
        <w:rPr>
          <w:rFonts w:ascii="Arial" w:hAnsi="Arial" w:cs="Arial"/>
          <w:sz w:val="22"/>
          <w:szCs w:val="22"/>
        </w:rPr>
        <w:t>at all times.</w:t>
      </w:r>
    </w:p>
    <w:p w14:paraId="71227BBD" w14:textId="024B64BD" w:rsidR="001B3D12" w:rsidRPr="00C94925" w:rsidRDefault="001B3D12" w:rsidP="00407C07">
      <w:pPr>
        <w:numPr>
          <w:ilvl w:val="1"/>
          <w:numId w:val="3"/>
        </w:numPr>
        <w:spacing w:before="40"/>
        <w:rPr>
          <w:rFonts w:ascii="Arial" w:hAnsi="Arial" w:cs="Arial"/>
          <w:sz w:val="22"/>
          <w:szCs w:val="22"/>
        </w:rPr>
      </w:pPr>
      <w:r w:rsidRPr="00C94925">
        <w:rPr>
          <w:rFonts w:ascii="Arial" w:hAnsi="Arial" w:cs="Arial"/>
          <w:sz w:val="22"/>
          <w:szCs w:val="22"/>
        </w:rPr>
        <w:t xml:space="preserve">Proof of </w:t>
      </w:r>
      <w:r w:rsidR="00E90026" w:rsidRPr="00C94925">
        <w:rPr>
          <w:rFonts w:ascii="Arial" w:hAnsi="Arial" w:cs="Arial"/>
          <w:sz w:val="22"/>
          <w:szCs w:val="22"/>
        </w:rPr>
        <w:t>source-identified/</w:t>
      </w:r>
      <w:r w:rsidRPr="00C94925">
        <w:rPr>
          <w:rFonts w:ascii="Arial" w:hAnsi="Arial" w:cs="Arial"/>
          <w:sz w:val="22"/>
          <w:szCs w:val="22"/>
        </w:rPr>
        <w:t>certification</w:t>
      </w:r>
      <w:r w:rsidR="00E90026" w:rsidRPr="00C94925">
        <w:rPr>
          <w:rFonts w:ascii="Arial" w:hAnsi="Arial" w:cs="Arial"/>
          <w:sz w:val="22"/>
          <w:szCs w:val="22"/>
        </w:rPr>
        <w:t xml:space="preserve"> status shall be </w:t>
      </w:r>
      <w:r w:rsidR="002C52B3" w:rsidRPr="00C94925">
        <w:rPr>
          <w:rFonts w:ascii="Arial" w:hAnsi="Arial" w:cs="Arial"/>
          <w:sz w:val="22"/>
          <w:szCs w:val="22"/>
        </w:rPr>
        <w:t>obtained</w:t>
      </w:r>
      <w:r w:rsidR="00E90026" w:rsidRPr="00C94925">
        <w:rPr>
          <w:rFonts w:ascii="Arial" w:hAnsi="Arial" w:cs="Arial"/>
          <w:sz w:val="22"/>
          <w:szCs w:val="22"/>
        </w:rPr>
        <w:t xml:space="preserve"> and retained for all purchased source identified class/certified seed components.</w:t>
      </w:r>
    </w:p>
    <w:p w14:paraId="52F1ED08" w14:textId="77777777" w:rsidR="00E90026" w:rsidRPr="00C94925" w:rsidRDefault="00E90026" w:rsidP="00407C07">
      <w:pPr>
        <w:numPr>
          <w:ilvl w:val="1"/>
          <w:numId w:val="3"/>
        </w:numPr>
        <w:spacing w:before="40"/>
        <w:rPr>
          <w:rFonts w:ascii="Arial" w:hAnsi="Arial" w:cs="Arial"/>
          <w:sz w:val="22"/>
          <w:szCs w:val="22"/>
        </w:rPr>
      </w:pPr>
      <w:r w:rsidRPr="00C94925">
        <w:rPr>
          <w:rFonts w:ascii="Arial" w:hAnsi="Arial" w:cs="Arial"/>
          <w:sz w:val="22"/>
          <w:szCs w:val="22"/>
        </w:rPr>
        <w:t>Bills of lading and invoices for acquired product shall be retained.</w:t>
      </w:r>
    </w:p>
    <w:p w14:paraId="261F30FD" w14:textId="77777777" w:rsidR="00C41296" w:rsidRPr="00C94925" w:rsidRDefault="00E90026" w:rsidP="00407C07">
      <w:pPr>
        <w:numPr>
          <w:ilvl w:val="1"/>
          <w:numId w:val="3"/>
        </w:numPr>
        <w:spacing w:before="40"/>
        <w:rPr>
          <w:rFonts w:ascii="Arial" w:hAnsi="Arial" w:cs="Arial"/>
          <w:sz w:val="22"/>
          <w:szCs w:val="22"/>
        </w:rPr>
      </w:pPr>
      <w:r w:rsidRPr="00C94925">
        <w:rPr>
          <w:rFonts w:ascii="Arial" w:hAnsi="Arial" w:cs="Arial"/>
          <w:sz w:val="22"/>
          <w:szCs w:val="22"/>
        </w:rPr>
        <w:t>Copies of analysis labels and seed test results from a</w:t>
      </w:r>
      <w:r w:rsidR="00D4531A" w:rsidRPr="00C94925">
        <w:rPr>
          <w:rFonts w:ascii="Arial" w:hAnsi="Arial" w:cs="Arial"/>
          <w:sz w:val="22"/>
          <w:szCs w:val="22"/>
        </w:rPr>
        <w:t>cquired product</w:t>
      </w:r>
      <w:r w:rsidRPr="00C94925">
        <w:rPr>
          <w:rFonts w:ascii="Arial" w:hAnsi="Arial" w:cs="Arial"/>
          <w:sz w:val="22"/>
          <w:szCs w:val="22"/>
        </w:rPr>
        <w:t xml:space="preserve"> shall be retained.</w:t>
      </w:r>
    </w:p>
    <w:p w14:paraId="15A70EAA" w14:textId="21645318" w:rsidR="00E90026" w:rsidRPr="00C94925" w:rsidRDefault="00E90026" w:rsidP="00407C07">
      <w:pPr>
        <w:numPr>
          <w:ilvl w:val="1"/>
          <w:numId w:val="3"/>
        </w:numPr>
        <w:spacing w:before="40"/>
        <w:rPr>
          <w:rFonts w:ascii="Arial" w:hAnsi="Arial" w:cs="Arial"/>
          <w:sz w:val="22"/>
          <w:szCs w:val="22"/>
        </w:rPr>
      </w:pPr>
      <w:r w:rsidRPr="00C94925">
        <w:rPr>
          <w:rFonts w:ascii="Arial" w:hAnsi="Arial" w:cs="Arial"/>
          <w:sz w:val="22"/>
          <w:szCs w:val="22"/>
        </w:rPr>
        <w:t xml:space="preserve">A copy of each label attached to product labeled with </w:t>
      </w:r>
      <w:r w:rsidR="00096761" w:rsidRPr="00C94925">
        <w:rPr>
          <w:rFonts w:ascii="Arial" w:hAnsi="Arial" w:cs="Arial"/>
          <w:sz w:val="22"/>
          <w:szCs w:val="22"/>
        </w:rPr>
        <w:t>MnDOT</w:t>
      </w:r>
      <w:r w:rsidRPr="00C94925">
        <w:rPr>
          <w:rFonts w:ascii="Arial" w:hAnsi="Arial" w:cs="Arial"/>
          <w:sz w:val="22"/>
          <w:szCs w:val="22"/>
        </w:rPr>
        <w:t xml:space="preserve"> Seed Vendor </w:t>
      </w:r>
      <w:r w:rsidR="00543356" w:rsidRPr="00C94925">
        <w:rPr>
          <w:rFonts w:ascii="Arial" w:hAnsi="Arial" w:cs="Arial"/>
          <w:sz w:val="22"/>
          <w:szCs w:val="22"/>
        </w:rPr>
        <w:t>l</w:t>
      </w:r>
      <w:r w:rsidRPr="00C94925">
        <w:rPr>
          <w:rFonts w:ascii="Arial" w:hAnsi="Arial" w:cs="Arial"/>
          <w:sz w:val="22"/>
          <w:szCs w:val="22"/>
        </w:rPr>
        <w:t>abels shall be retained.</w:t>
      </w:r>
    </w:p>
    <w:p w14:paraId="19DB1320" w14:textId="50ED67EF" w:rsidR="00E05DD8" w:rsidRPr="00C94925" w:rsidRDefault="00E05DD8" w:rsidP="00407C07">
      <w:pPr>
        <w:numPr>
          <w:ilvl w:val="1"/>
          <w:numId w:val="3"/>
        </w:numPr>
        <w:spacing w:before="40"/>
        <w:rPr>
          <w:rFonts w:ascii="Arial" w:hAnsi="Arial" w:cs="Arial"/>
          <w:sz w:val="22"/>
          <w:szCs w:val="22"/>
        </w:rPr>
      </w:pPr>
      <w:r w:rsidRPr="00C94925">
        <w:rPr>
          <w:rFonts w:ascii="Arial" w:hAnsi="Arial" w:cs="Arial"/>
          <w:sz w:val="22"/>
          <w:szCs w:val="22"/>
        </w:rPr>
        <w:t>Vendor tag use shall be recorded.</w:t>
      </w:r>
    </w:p>
    <w:p w14:paraId="44EA3E70" w14:textId="77777777" w:rsidR="002C52B3" w:rsidRPr="00C94925" w:rsidRDefault="002C52B3" w:rsidP="00407C07">
      <w:pPr>
        <w:numPr>
          <w:ilvl w:val="1"/>
          <w:numId w:val="3"/>
        </w:numPr>
        <w:spacing w:before="40"/>
        <w:ind w:hanging="450"/>
        <w:rPr>
          <w:rFonts w:ascii="Arial" w:hAnsi="Arial" w:cs="Arial"/>
          <w:sz w:val="22"/>
          <w:szCs w:val="22"/>
        </w:rPr>
      </w:pPr>
      <w:r w:rsidRPr="00C94925">
        <w:rPr>
          <w:rFonts w:ascii="Arial" w:hAnsi="Arial" w:cs="Arial"/>
          <w:sz w:val="22"/>
          <w:szCs w:val="22"/>
        </w:rPr>
        <w:t>Seed invoices shall conform to the requirements of the Minnesota Seed Law and shall include lot numbers.</w:t>
      </w:r>
    </w:p>
    <w:p w14:paraId="696A2EBE" w14:textId="77777777" w:rsidR="00E90026" w:rsidRPr="00C94925" w:rsidRDefault="00F31FAD" w:rsidP="00407C07">
      <w:pPr>
        <w:numPr>
          <w:ilvl w:val="1"/>
          <w:numId w:val="3"/>
        </w:numPr>
        <w:spacing w:before="40"/>
        <w:ind w:hanging="450"/>
        <w:rPr>
          <w:rFonts w:ascii="Arial" w:hAnsi="Arial" w:cs="Arial"/>
          <w:sz w:val="22"/>
          <w:szCs w:val="22"/>
        </w:rPr>
      </w:pPr>
      <w:r w:rsidRPr="00C94925">
        <w:rPr>
          <w:rFonts w:ascii="Arial" w:hAnsi="Arial" w:cs="Arial"/>
          <w:sz w:val="22"/>
          <w:szCs w:val="22"/>
        </w:rPr>
        <w:t>Vendors</w:t>
      </w:r>
      <w:r w:rsidR="00E90026" w:rsidRPr="00C94925">
        <w:rPr>
          <w:rFonts w:ascii="Arial" w:hAnsi="Arial" w:cs="Arial"/>
          <w:sz w:val="22"/>
          <w:szCs w:val="22"/>
        </w:rPr>
        <w:t xml:space="preserve"> shall p</w:t>
      </w:r>
      <w:r w:rsidR="00C41296" w:rsidRPr="00C94925">
        <w:rPr>
          <w:rFonts w:ascii="Arial" w:hAnsi="Arial" w:cs="Arial"/>
          <w:sz w:val="22"/>
          <w:szCs w:val="22"/>
        </w:rPr>
        <w:t>ossess</w:t>
      </w:r>
      <w:r w:rsidR="007F612C" w:rsidRPr="00C94925">
        <w:rPr>
          <w:rFonts w:ascii="Arial" w:hAnsi="Arial" w:cs="Arial"/>
          <w:sz w:val="22"/>
          <w:szCs w:val="22"/>
        </w:rPr>
        <w:t xml:space="preserve"> </w:t>
      </w:r>
      <w:r w:rsidR="00E90026" w:rsidRPr="00C94925">
        <w:rPr>
          <w:rFonts w:ascii="Arial" w:hAnsi="Arial" w:cs="Arial"/>
          <w:sz w:val="22"/>
          <w:szCs w:val="22"/>
        </w:rPr>
        <w:t>the current versions of the following documents</w:t>
      </w:r>
      <w:r w:rsidR="00BB127A" w:rsidRPr="00C94925">
        <w:rPr>
          <w:rFonts w:ascii="Arial" w:hAnsi="Arial" w:cs="Arial"/>
          <w:sz w:val="22"/>
          <w:szCs w:val="22"/>
        </w:rPr>
        <w:t>:</w:t>
      </w:r>
    </w:p>
    <w:p w14:paraId="299029FC" w14:textId="016EE5F9" w:rsidR="00F31FAD" w:rsidRPr="00C94925" w:rsidRDefault="00096761" w:rsidP="00126193">
      <w:pPr>
        <w:numPr>
          <w:ilvl w:val="4"/>
          <w:numId w:val="3"/>
        </w:numPr>
        <w:tabs>
          <w:tab w:val="clear" w:pos="3960"/>
          <w:tab w:val="num" w:pos="1440"/>
        </w:tabs>
        <w:spacing w:before="40"/>
        <w:ind w:hanging="2880"/>
        <w:rPr>
          <w:rFonts w:ascii="Arial" w:hAnsi="Arial" w:cs="Arial"/>
          <w:sz w:val="22"/>
          <w:szCs w:val="22"/>
        </w:rPr>
      </w:pPr>
      <w:r w:rsidRPr="00C94925">
        <w:rPr>
          <w:rFonts w:ascii="Arial" w:hAnsi="Arial" w:cs="Arial"/>
          <w:sz w:val="22"/>
          <w:szCs w:val="22"/>
        </w:rPr>
        <w:t>MnDOT</w:t>
      </w:r>
      <w:r w:rsidR="007F612C" w:rsidRPr="00C94925">
        <w:rPr>
          <w:rFonts w:ascii="Arial" w:hAnsi="Arial" w:cs="Arial"/>
          <w:sz w:val="22"/>
          <w:szCs w:val="22"/>
        </w:rPr>
        <w:t xml:space="preserve"> </w:t>
      </w:r>
      <w:r w:rsidR="00407C07">
        <w:rPr>
          <w:rFonts w:ascii="Arial" w:hAnsi="Arial" w:cs="Arial"/>
          <w:sz w:val="22"/>
          <w:szCs w:val="22"/>
        </w:rPr>
        <w:t>S</w:t>
      </w:r>
      <w:r w:rsidR="00C41296" w:rsidRPr="00C94925">
        <w:rPr>
          <w:rFonts w:ascii="Arial" w:hAnsi="Arial" w:cs="Arial"/>
          <w:sz w:val="22"/>
          <w:szCs w:val="22"/>
        </w:rPr>
        <w:t xml:space="preserve">eed </w:t>
      </w:r>
      <w:r w:rsidR="00407C07">
        <w:rPr>
          <w:rFonts w:ascii="Arial" w:hAnsi="Arial" w:cs="Arial"/>
          <w:sz w:val="22"/>
          <w:szCs w:val="22"/>
        </w:rPr>
        <w:t>S</w:t>
      </w:r>
      <w:r w:rsidR="007F612C" w:rsidRPr="00C94925">
        <w:rPr>
          <w:rFonts w:ascii="Arial" w:hAnsi="Arial" w:cs="Arial"/>
          <w:sz w:val="22"/>
          <w:szCs w:val="22"/>
        </w:rPr>
        <w:t>pecifications</w:t>
      </w:r>
      <w:r w:rsidR="00C94925" w:rsidRPr="00C94925">
        <w:rPr>
          <w:rFonts w:ascii="Arial" w:hAnsi="Arial" w:cs="Arial"/>
          <w:sz w:val="22"/>
          <w:szCs w:val="22"/>
        </w:rPr>
        <w:t>:</w:t>
      </w:r>
      <w:r w:rsidR="00F31FAD" w:rsidRPr="00C94925">
        <w:rPr>
          <w:rFonts w:ascii="Arial" w:hAnsi="Arial" w:cs="Arial"/>
          <w:sz w:val="22"/>
          <w:szCs w:val="22"/>
        </w:rPr>
        <w:t xml:space="preserve"> </w:t>
      </w:r>
      <w:r w:rsidR="00125451" w:rsidRPr="00C94925">
        <w:rPr>
          <w:rFonts w:ascii="Arial" w:hAnsi="Arial" w:cs="Arial"/>
          <w:sz w:val="22"/>
          <w:szCs w:val="22"/>
        </w:rPr>
        <w:t>3876</w:t>
      </w:r>
      <w:r w:rsidR="00407C07">
        <w:rPr>
          <w:rFonts w:ascii="Arial" w:hAnsi="Arial" w:cs="Arial"/>
          <w:sz w:val="22"/>
          <w:szCs w:val="22"/>
        </w:rPr>
        <w:t xml:space="preserve"> - </w:t>
      </w:r>
      <w:r w:rsidR="00125451" w:rsidRPr="00C94925">
        <w:rPr>
          <w:rFonts w:ascii="Arial" w:hAnsi="Arial" w:cs="Arial"/>
          <w:sz w:val="22"/>
          <w:szCs w:val="22"/>
        </w:rPr>
        <w:t>Seed</w:t>
      </w:r>
    </w:p>
    <w:p w14:paraId="1AA75ECC" w14:textId="77777777" w:rsidR="00125451" w:rsidRPr="00C94925" w:rsidRDefault="00125451" w:rsidP="00126193">
      <w:pPr>
        <w:numPr>
          <w:ilvl w:val="4"/>
          <w:numId w:val="3"/>
        </w:numPr>
        <w:tabs>
          <w:tab w:val="clear" w:pos="3960"/>
          <w:tab w:val="num" w:pos="1440"/>
        </w:tabs>
        <w:spacing w:before="40"/>
        <w:ind w:hanging="2880"/>
        <w:rPr>
          <w:rFonts w:ascii="Arial" w:hAnsi="Arial" w:cs="Arial"/>
          <w:sz w:val="22"/>
          <w:szCs w:val="22"/>
        </w:rPr>
      </w:pPr>
      <w:r w:rsidRPr="00C94925">
        <w:rPr>
          <w:rFonts w:ascii="Arial" w:hAnsi="Arial" w:cs="Arial"/>
          <w:sz w:val="22"/>
          <w:szCs w:val="22"/>
        </w:rPr>
        <w:t>Seeding Manual 2014 Edition</w:t>
      </w:r>
    </w:p>
    <w:p w14:paraId="36504F38" w14:textId="11C9CCCF" w:rsidR="001A36B6" w:rsidRDefault="007F612C" w:rsidP="00126193">
      <w:pPr>
        <w:numPr>
          <w:ilvl w:val="4"/>
          <w:numId w:val="3"/>
        </w:numPr>
        <w:tabs>
          <w:tab w:val="clear" w:pos="3960"/>
          <w:tab w:val="num" w:pos="1440"/>
        </w:tabs>
        <w:spacing w:before="40"/>
        <w:ind w:hanging="2880"/>
        <w:rPr>
          <w:rFonts w:ascii="Arial" w:hAnsi="Arial" w:cs="Arial"/>
          <w:sz w:val="22"/>
          <w:szCs w:val="22"/>
        </w:rPr>
      </w:pPr>
      <w:r w:rsidRPr="00C94925">
        <w:rPr>
          <w:rFonts w:ascii="Arial" w:hAnsi="Arial" w:cs="Arial"/>
          <w:sz w:val="22"/>
          <w:szCs w:val="22"/>
        </w:rPr>
        <w:t>Technical Memorandums</w:t>
      </w:r>
    </w:p>
    <w:p w14:paraId="05C2E084" w14:textId="05A8950F" w:rsidR="00B16D4D" w:rsidRDefault="00B16D4D" w:rsidP="00126193">
      <w:pPr>
        <w:numPr>
          <w:ilvl w:val="4"/>
          <w:numId w:val="3"/>
        </w:numPr>
        <w:tabs>
          <w:tab w:val="clear" w:pos="3960"/>
          <w:tab w:val="num" w:pos="1440"/>
        </w:tabs>
        <w:spacing w:before="40"/>
        <w:ind w:hanging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Minnesota State Seed Law and Rules</w:t>
      </w:r>
    </w:p>
    <w:p w14:paraId="2F6B2409" w14:textId="6C6A933E" w:rsidR="00B16D4D" w:rsidRPr="00C94925" w:rsidRDefault="00B16D4D" w:rsidP="00126193">
      <w:pPr>
        <w:numPr>
          <w:ilvl w:val="4"/>
          <w:numId w:val="3"/>
        </w:numPr>
        <w:tabs>
          <w:tab w:val="clear" w:pos="3960"/>
          <w:tab w:val="num" w:pos="1440"/>
        </w:tabs>
        <w:spacing w:before="40"/>
        <w:ind w:hanging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Federal Seed Act</w:t>
      </w:r>
    </w:p>
    <w:p w14:paraId="41FBFA40" w14:textId="77777777" w:rsidR="00F31FAD" w:rsidRPr="00C94925" w:rsidRDefault="00F31FAD" w:rsidP="007B783C">
      <w:pPr>
        <w:rPr>
          <w:rFonts w:ascii="Arial" w:hAnsi="Arial" w:cs="Arial"/>
          <w:sz w:val="22"/>
          <w:szCs w:val="22"/>
        </w:rPr>
      </w:pPr>
    </w:p>
    <w:p w14:paraId="7ABC3A18" w14:textId="77777777" w:rsidR="007B783C" w:rsidRPr="00C94925" w:rsidRDefault="007B783C" w:rsidP="00407C07">
      <w:pPr>
        <w:spacing w:after="120"/>
        <w:rPr>
          <w:rFonts w:ascii="Arial" w:hAnsi="Arial" w:cs="Arial"/>
          <w:b/>
          <w:sz w:val="22"/>
          <w:szCs w:val="22"/>
        </w:rPr>
      </w:pPr>
      <w:r w:rsidRPr="00C94925">
        <w:rPr>
          <w:rFonts w:ascii="Arial" w:hAnsi="Arial" w:cs="Arial"/>
          <w:b/>
          <w:sz w:val="22"/>
          <w:szCs w:val="22"/>
        </w:rPr>
        <w:t xml:space="preserve">Seed </w:t>
      </w:r>
      <w:r w:rsidR="001F3A80" w:rsidRPr="00C94925">
        <w:rPr>
          <w:rFonts w:ascii="Arial" w:hAnsi="Arial" w:cs="Arial"/>
          <w:b/>
          <w:sz w:val="22"/>
          <w:szCs w:val="22"/>
        </w:rPr>
        <w:t xml:space="preserve">Mixture </w:t>
      </w:r>
      <w:r w:rsidRPr="00C94925">
        <w:rPr>
          <w:rFonts w:ascii="Arial" w:hAnsi="Arial" w:cs="Arial"/>
          <w:b/>
          <w:sz w:val="22"/>
          <w:szCs w:val="22"/>
        </w:rPr>
        <w:t>Component</w:t>
      </w:r>
      <w:r w:rsidR="00002BDF" w:rsidRPr="00C94925">
        <w:rPr>
          <w:rFonts w:ascii="Arial" w:hAnsi="Arial" w:cs="Arial"/>
          <w:b/>
          <w:sz w:val="22"/>
          <w:szCs w:val="22"/>
        </w:rPr>
        <w:t xml:space="preserve"> Requirements</w:t>
      </w:r>
    </w:p>
    <w:p w14:paraId="220DAA8C" w14:textId="7F36B873" w:rsidR="00F31FAD" w:rsidRPr="00C94925" w:rsidRDefault="00F31FAD" w:rsidP="00F31FAD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94925">
        <w:rPr>
          <w:rFonts w:ascii="Arial" w:hAnsi="Arial" w:cs="Arial"/>
          <w:sz w:val="22"/>
          <w:szCs w:val="22"/>
        </w:rPr>
        <w:t xml:space="preserve">Vendor shall communicate </w:t>
      </w:r>
      <w:r w:rsidR="00096761" w:rsidRPr="00C94925">
        <w:rPr>
          <w:rFonts w:ascii="Arial" w:hAnsi="Arial" w:cs="Arial"/>
          <w:sz w:val="22"/>
          <w:szCs w:val="22"/>
        </w:rPr>
        <w:t>MnDOT</w:t>
      </w:r>
      <w:r w:rsidRPr="00C94925">
        <w:rPr>
          <w:rFonts w:ascii="Arial" w:hAnsi="Arial" w:cs="Arial"/>
          <w:sz w:val="22"/>
          <w:szCs w:val="22"/>
        </w:rPr>
        <w:t xml:space="preserve"> seed requirements to seed suppliers.</w:t>
      </w:r>
    </w:p>
    <w:p w14:paraId="01549235" w14:textId="7E5D1CEE" w:rsidR="00F31FAD" w:rsidRPr="00C94925" w:rsidRDefault="00F31FAD" w:rsidP="00407C07">
      <w:pPr>
        <w:numPr>
          <w:ilvl w:val="0"/>
          <w:numId w:val="4"/>
        </w:numPr>
        <w:spacing w:before="40"/>
        <w:rPr>
          <w:rFonts w:ascii="Arial" w:hAnsi="Arial" w:cs="Arial"/>
          <w:sz w:val="22"/>
          <w:szCs w:val="22"/>
        </w:rPr>
      </w:pPr>
      <w:r w:rsidRPr="00C94925">
        <w:rPr>
          <w:rFonts w:ascii="Arial" w:hAnsi="Arial" w:cs="Arial"/>
          <w:sz w:val="22"/>
          <w:szCs w:val="22"/>
        </w:rPr>
        <w:t xml:space="preserve">Vendor shall </w:t>
      </w:r>
      <w:r w:rsidR="00B062C8" w:rsidRPr="00C94925">
        <w:rPr>
          <w:rFonts w:ascii="Arial" w:hAnsi="Arial" w:cs="Arial"/>
          <w:sz w:val="22"/>
          <w:szCs w:val="22"/>
        </w:rPr>
        <w:t xml:space="preserve">establish and </w:t>
      </w:r>
      <w:r w:rsidR="002C52B3" w:rsidRPr="00C94925">
        <w:rPr>
          <w:rFonts w:ascii="Arial" w:hAnsi="Arial" w:cs="Arial"/>
          <w:sz w:val="22"/>
          <w:szCs w:val="22"/>
        </w:rPr>
        <w:t>implement</w:t>
      </w:r>
      <w:r w:rsidR="00B062C8" w:rsidRPr="00C94925">
        <w:rPr>
          <w:rFonts w:ascii="Arial" w:hAnsi="Arial" w:cs="Arial"/>
          <w:sz w:val="22"/>
          <w:szCs w:val="22"/>
        </w:rPr>
        <w:t xml:space="preserve"> procedures to </w:t>
      </w:r>
      <w:r w:rsidRPr="00C94925">
        <w:rPr>
          <w:rFonts w:ascii="Arial" w:hAnsi="Arial" w:cs="Arial"/>
          <w:sz w:val="22"/>
          <w:szCs w:val="22"/>
        </w:rPr>
        <w:t xml:space="preserve">confirm that all seed </w:t>
      </w:r>
      <w:r w:rsidR="00CE17DF" w:rsidRPr="00C94925">
        <w:rPr>
          <w:rFonts w:ascii="Arial" w:hAnsi="Arial" w:cs="Arial"/>
          <w:sz w:val="22"/>
          <w:szCs w:val="22"/>
        </w:rPr>
        <w:t>acquired</w:t>
      </w:r>
      <w:r w:rsidR="00B062C8" w:rsidRPr="00C94925">
        <w:rPr>
          <w:rFonts w:ascii="Arial" w:hAnsi="Arial" w:cs="Arial"/>
          <w:sz w:val="22"/>
          <w:szCs w:val="22"/>
        </w:rPr>
        <w:t xml:space="preserve"> for inclusion in mixes</w:t>
      </w:r>
      <w:r w:rsidRPr="00C94925">
        <w:rPr>
          <w:rFonts w:ascii="Arial" w:hAnsi="Arial" w:cs="Arial"/>
          <w:sz w:val="22"/>
          <w:szCs w:val="22"/>
        </w:rPr>
        <w:t xml:space="preserve"> </w:t>
      </w:r>
      <w:r w:rsidR="00B062C8" w:rsidRPr="00C94925">
        <w:rPr>
          <w:rFonts w:ascii="Arial" w:hAnsi="Arial" w:cs="Arial"/>
          <w:sz w:val="22"/>
          <w:szCs w:val="22"/>
        </w:rPr>
        <w:t xml:space="preserve">labeled with the </w:t>
      </w:r>
      <w:r w:rsidR="00096761" w:rsidRPr="00C94925">
        <w:rPr>
          <w:rFonts w:ascii="Arial" w:hAnsi="Arial" w:cs="Arial"/>
          <w:sz w:val="22"/>
          <w:szCs w:val="22"/>
        </w:rPr>
        <w:t>MnDOT</w:t>
      </w:r>
      <w:r w:rsidR="00B062C8" w:rsidRPr="00C94925">
        <w:rPr>
          <w:rFonts w:ascii="Arial" w:hAnsi="Arial" w:cs="Arial"/>
          <w:sz w:val="22"/>
          <w:szCs w:val="22"/>
        </w:rPr>
        <w:t xml:space="preserve"> Seed Vendor </w:t>
      </w:r>
      <w:r w:rsidR="007811B6" w:rsidRPr="00C94925">
        <w:rPr>
          <w:rFonts w:ascii="Arial" w:hAnsi="Arial" w:cs="Arial"/>
          <w:sz w:val="22"/>
          <w:szCs w:val="22"/>
        </w:rPr>
        <w:t>l</w:t>
      </w:r>
      <w:r w:rsidR="00B062C8" w:rsidRPr="00C94925">
        <w:rPr>
          <w:rFonts w:ascii="Arial" w:hAnsi="Arial" w:cs="Arial"/>
          <w:sz w:val="22"/>
          <w:szCs w:val="22"/>
        </w:rPr>
        <w:t xml:space="preserve">abel </w:t>
      </w:r>
      <w:r w:rsidRPr="00C94925">
        <w:rPr>
          <w:rFonts w:ascii="Arial" w:hAnsi="Arial" w:cs="Arial"/>
          <w:sz w:val="22"/>
          <w:szCs w:val="22"/>
        </w:rPr>
        <w:t>conform</w:t>
      </w:r>
      <w:r w:rsidR="001F3A80" w:rsidRPr="00C94925">
        <w:rPr>
          <w:rFonts w:ascii="Arial" w:hAnsi="Arial" w:cs="Arial"/>
          <w:sz w:val="22"/>
          <w:szCs w:val="22"/>
        </w:rPr>
        <w:t>s</w:t>
      </w:r>
      <w:r w:rsidRPr="00C94925">
        <w:rPr>
          <w:rFonts w:ascii="Arial" w:hAnsi="Arial" w:cs="Arial"/>
          <w:sz w:val="22"/>
          <w:szCs w:val="22"/>
        </w:rPr>
        <w:t xml:space="preserve"> to </w:t>
      </w:r>
      <w:r w:rsidR="00096761" w:rsidRPr="00C94925">
        <w:rPr>
          <w:rFonts w:ascii="Arial" w:hAnsi="Arial" w:cs="Arial"/>
          <w:sz w:val="22"/>
          <w:szCs w:val="22"/>
        </w:rPr>
        <w:t>MnDOT</w:t>
      </w:r>
      <w:r w:rsidRPr="00C94925">
        <w:rPr>
          <w:rFonts w:ascii="Arial" w:hAnsi="Arial" w:cs="Arial"/>
          <w:sz w:val="22"/>
          <w:szCs w:val="22"/>
        </w:rPr>
        <w:t xml:space="preserve"> seed specifications. </w:t>
      </w:r>
    </w:p>
    <w:p w14:paraId="2479AA76" w14:textId="4582AAA6" w:rsidR="00054151" w:rsidRPr="00C94925" w:rsidRDefault="00054151" w:rsidP="00407C07">
      <w:pPr>
        <w:numPr>
          <w:ilvl w:val="0"/>
          <w:numId w:val="4"/>
        </w:numPr>
        <w:spacing w:before="40"/>
        <w:rPr>
          <w:rFonts w:ascii="Arial" w:hAnsi="Arial" w:cs="Arial"/>
          <w:sz w:val="22"/>
          <w:szCs w:val="22"/>
        </w:rPr>
      </w:pPr>
      <w:r w:rsidRPr="00C94925">
        <w:rPr>
          <w:rFonts w:ascii="Arial" w:hAnsi="Arial" w:cs="Arial"/>
          <w:sz w:val="22"/>
          <w:szCs w:val="22"/>
        </w:rPr>
        <w:t xml:space="preserve">Substitutions and exceptions must be authorized by </w:t>
      </w:r>
      <w:r w:rsidR="00096761" w:rsidRPr="00C94925">
        <w:rPr>
          <w:rFonts w:ascii="Arial" w:hAnsi="Arial" w:cs="Arial"/>
          <w:sz w:val="22"/>
          <w:szCs w:val="22"/>
        </w:rPr>
        <w:t>MnDOT</w:t>
      </w:r>
      <w:r w:rsidRPr="00C94925">
        <w:rPr>
          <w:rFonts w:ascii="Arial" w:hAnsi="Arial" w:cs="Arial"/>
          <w:sz w:val="22"/>
          <w:szCs w:val="22"/>
        </w:rPr>
        <w:t xml:space="preserve"> prior to inclusion in </w:t>
      </w:r>
      <w:r w:rsidR="00096761" w:rsidRPr="00C94925">
        <w:rPr>
          <w:rFonts w:ascii="Arial" w:hAnsi="Arial" w:cs="Arial"/>
          <w:sz w:val="22"/>
          <w:szCs w:val="22"/>
        </w:rPr>
        <w:t>MnDOT</w:t>
      </w:r>
      <w:r w:rsidRPr="00C94925">
        <w:rPr>
          <w:rFonts w:ascii="Arial" w:hAnsi="Arial" w:cs="Arial"/>
          <w:sz w:val="22"/>
          <w:szCs w:val="22"/>
        </w:rPr>
        <w:t xml:space="preserve"> mixes.</w:t>
      </w:r>
      <w:r w:rsidR="00096761" w:rsidRPr="00C94925">
        <w:rPr>
          <w:rFonts w:ascii="Arial" w:hAnsi="Arial" w:cs="Arial"/>
          <w:sz w:val="22"/>
          <w:szCs w:val="22"/>
        </w:rPr>
        <w:t xml:space="preserve"> </w:t>
      </w:r>
      <w:r w:rsidR="00A11096" w:rsidRPr="00C94925">
        <w:rPr>
          <w:rFonts w:ascii="Arial" w:hAnsi="Arial" w:cs="Arial"/>
          <w:sz w:val="22"/>
          <w:szCs w:val="22"/>
        </w:rPr>
        <w:t xml:space="preserve">To receive authorization, vendor shall submit to </w:t>
      </w:r>
      <w:r w:rsidR="00096761" w:rsidRPr="00C94925">
        <w:rPr>
          <w:rFonts w:ascii="Arial" w:hAnsi="Arial" w:cs="Arial"/>
          <w:sz w:val="22"/>
          <w:szCs w:val="22"/>
        </w:rPr>
        <w:t>MnDOT</w:t>
      </w:r>
      <w:r w:rsidR="00A11096" w:rsidRPr="00C94925">
        <w:rPr>
          <w:rFonts w:ascii="Arial" w:hAnsi="Arial" w:cs="Arial"/>
          <w:sz w:val="22"/>
          <w:szCs w:val="22"/>
        </w:rPr>
        <w:t xml:space="preserve"> a written description of:</w:t>
      </w:r>
    </w:p>
    <w:p w14:paraId="6A8D34FA" w14:textId="77777777" w:rsidR="00A11096" w:rsidRPr="00C94925" w:rsidRDefault="00A11096" w:rsidP="00126193">
      <w:pPr>
        <w:numPr>
          <w:ilvl w:val="1"/>
          <w:numId w:val="4"/>
        </w:numPr>
        <w:tabs>
          <w:tab w:val="clear" w:pos="1800"/>
          <w:tab w:val="num" w:pos="1440"/>
        </w:tabs>
        <w:spacing w:before="40"/>
        <w:ind w:left="1440"/>
        <w:rPr>
          <w:rFonts w:ascii="Arial" w:hAnsi="Arial" w:cs="Arial"/>
          <w:sz w:val="22"/>
          <w:szCs w:val="22"/>
        </w:rPr>
      </w:pPr>
      <w:r w:rsidRPr="00C94925">
        <w:rPr>
          <w:rFonts w:ascii="Arial" w:hAnsi="Arial" w:cs="Arial"/>
          <w:sz w:val="22"/>
          <w:szCs w:val="22"/>
        </w:rPr>
        <w:t>Reason for substitution</w:t>
      </w:r>
    </w:p>
    <w:p w14:paraId="4636446F" w14:textId="77777777" w:rsidR="00A11096" w:rsidRPr="00C94925" w:rsidRDefault="0049373A" w:rsidP="00126193">
      <w:pPr>
        <w:numPr>
          <w:ilvl w:val="1"/>
          <w:numId w:val="4"/>
        </w:numPr>
        <w:tabs>
          <w:tab w:val="clear" w:pos="1800"/>
          <w:tab w:val="num" w:pos="1440"/>
        </w:tabs>
        <w:spacing w:before="40"/>
        <w:ind w:left="1440"/>
        <w:rPr>
          <w:rFonts w:ascii="Arial" w:hAnsi="Arial" w:cs="Arial"/>
          <w:sz w:val="22"/>
          <w:szCs w:val="22"/>
        </w:rPr>
      </w:pPr>
      <w:r w:rsidRPr="00C94925">
        <w:rPr>
          <w:rFonts w:ascii="Arial" w:hAnsi="Arial" w:cs="Arial"/>
          <w:sz w:val="22"/>
          <w:szCs w:val="22"/>
        </w:rPr>
        <w:t>A</w:t>
      </w:r>
      <w:r w:rsidR="00A11096" w:rsidRPr="00C94925">
        <w:rPr>
          <w:rFonts w:ascii="Arial" w:hAnsi="Arial" w:cs="Arial"/>
          <w:sz w:val="22"/>
          <w:szCs w:val="22"/>
        </w:rPr>
        <w:t>ttempts to acquire seed in conformance</w:t>
      </w:r>
    </w:p>
    <w:p w14:paraId="2AEC1DCF" w14:textId="40D98EBA" w:rsidR="00A11096" w:rsidRPr="00C94925" w:rsidRDefault="00A11096" w:rsidP="00126193">
      <w:pPr>
        <w:numPr>
          <w:ilvl w:val="1"/>
          <w:numId w:val="4"/>
        </w:numPr>
        <w:tabs>
          <w:tab w:val="clear" w:pos="1800"/>
          <w:tab w:val="num" w:pos="1440"/>
        </w:tabs>
        <w:spacing w:before="40"/>
        <w:ind w:left="1440"/>
        <w:rPr>
          <w:rFonts w:ascii="Arial" w:hAnsi="Arial" w:cs="Arial"/>
          <w:sz w:val="22"/>
          <w:szCs w:val="22"/>
        </w:rPr>
      </w:pPr>
      <w:r w:rsidRPr="00C94925">
        <w:rPr>
          <w:rFonts w:ascii="Arial" w:hAnsi="Arial" w:cs="Arial"/>
          <w:sz w:val="22"/>
          <w:szCs w:val="22"/>
        </w:rPr>
        <w:t>The identity, origin</w:t>
      </w:r>
      <w:r w:rsidR="00096761" w:rsidRPr="00C94925">
        <w:rPr>
          <w:rFonts w:ascii="Arial" w:hAnsi="Arial" w:cs="Arial"/>
          <w:sz w:val="22"/>
          <w:szCs w:val="22"/>
        </w:rPr>
        <w:t>,</w:t>
      </w:r>
      <w:r w:rsidRPr="00C94925">
        <w:rPr>
          <w:rFonts w:ascii="Arial" w:hAnsi="Arial" w:cs="Arial"/>
          <w:sz w:val="22"/>
          <w:szCs w:val="22"/>
        </w:rPr>
        <w:t xml:space="preserve"> and seed analysis information for seed to be </w:t>
      </w:r>
      <w:r w:rsidR="00E06E72" w:rsidRPr="00C94925">
        <w:rPr>
          <w:rFonts w:ascii="Arial" w:hAnsi="Arial" w:cs="Arial"/>
          <w:sz w:val="22"/>
          <w:szCs w:val="22"/>
        </w:rPr>
        <w:t>substituted</w:t>
      </w:r>
    </w:p>
    <w:p w14:paraId="3F404C9D" w14:textId="77777777" w:rsidR="00C072E2" w:rsidRPr="00C94925" w:rsidRDefault="00C072E2" w:rsidP="00C072E2">
      <w:pPr>
        <w:ind w:left="720"/>
        <w:rPr>
          <w:rFonts w:ascii="Arial" w:hAnsi="Arial" w:cs="Arial"/>
          <w:sz w:val="22"/>
          <w:szCs w:val="22"/>
        </w:rPr>
      </w:pPr>
    </w:p>
    <w:p w14:paraId="20C808A4" w14:textId="77777777" w:rsidR="00951C88" w:rsidRPr="00C94925" w:rsidRDefault="00951C88" w:rsidP="00407C07">
      <w:pPr>
        <w:spacing w:after="120"/>
        <w:rPr>
          <w:rFonts w:ascii="Arial" w:hAnsi="Arial" w:cs="Arial"/>
          <w:b/>
          <w:sz w:val="22"/>
          <w:szCs w:val="22"/>
        </w:rPr>
      </w:pPr>
      <w:r w:rsidRPr="00C94925">
        <w:rPr>
          <w:rFonts w:ascii="Arial" w:hAnsi="Arial" w:cs="Arial"/>
          <w:b/>
          <w:sz w:val="22"/>
          <w:szCs w:val="22"/>
        </w:rPr>
        <w:t xml:space="preserve">Seed </w:t>
      </w:r>
      <w:r w:rsidR="001F3A80" w:rsidRPr="00C94925">
        <w:rPr>
          <w:rFonts w:ascii="Arial" w:hAnsi="Arial" w:cs="Arial"/>
          <w:b/>
          <w:sz w:val="22"/>
          <w:szCs w:val="22"/>
        </w:rPr>
        <w:t>M</w:t>
      </w:r>
      <w:r w:rsidRPr="00C94925">
        <w:rPr>
          <w:rFonts w:ascii="Arial" w:hAnsi="Arial" w:cs="Arial"/>
          <w:b/>
          <w:sz w:val="22"/>
          <w:szCs w:val="22"/>
        </w:rPr>
        <w:t>ix</w:t>
      </w:r>
      <w:r w:rsidR="001F3A80" w:rsidRPr="00C94925">
        <w:rPr>
          <w:rFonts w:ascii="Arial" w:hAnsi="Arial" w:cs="Arial"/>
          <w:b/>
          <w:sz w:val="22"/>
          <w:szCs w:val="22"/>
        </w:rPr>
        <w:t>tur</w:t>
      </w:r>
      <w:r w:rsidRPr="00C94925">
        <w:rPr>
          <w:rFonts w:ascii="Arial" w:hAnsi="Arial" w:cs="Arial"/>
          <w:b/>
          <w:sz w:val="22"/>
          <w:szCs w:val="22"/>
        </w:rPr>
        <w:t>e</w:t>
      </w:r>
      <w:r w:rsidR="00002BDF" w:rsidRPr="00C94925">
        <w:rPr>
          <w:rFonts w:ascii="Arial" w:hAnsi="Arial" w:cs="Arial"/>
          <w:b/>
          <w:sz w:val="22"/>
          <w:szCs w:val="22"/>
        </w:rPr>
        <w:t xml:space="preserve"> Requirements</w:t>
      </w:r>
    </w:p>
    <w:p w14:paraId="35003ABE" w14:textId="7545490A" w:rsidR="0055653C" w:rsidRPr="00C94925" w:rsidRDefault="004F7EA9" w:rsidP="00F31FAD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C94925">
        <w:rPr>
          <w:rFonts w:ascii="Arial" w:hAnsi="Arial" w:cs="Arial"/>
          <w:sz w:val="22"/>
          <w:szCs w:val="22"/>
        </w:rPr>
        <w:t>Seed m</w:t>
      </w:r>
      <w:r w:rsidR="007E2340" w:rsidRPr="00C94925">
        <w:rPr>
          <w:rFonts w:ascii="Arial" w:hAnsi="Arial" w:cs="Arial"/>
          <w:sz w:val="22"/>
          <w:szCs w:val="22"/>
        </w:rPr>
        <w:t xml:space="preserve">ixture </w:t>
      </w:r>
      <w:r w:rsidR="00B062C8" w:rsidRPr="00C94925">
        <w:rPr>
          <w:rFonts w:ascii="Arial" w:hAnsi="Arial" w:cs="Arial"/>
          <w:sz w:val="22"/>
          <w:szCs w:val="22"/>
        </w:rPr>
        <w:t>c</w:t>
      </w:r>
      <w:r w:rsidR="00951C88" w:rsidRPr="00C94925">
        <w:rPr>
          <w:rFonts w:ascii="Arial" w:hAnsi="Arial" w:cs="Arial"/>
          <w:sz w:val="22"/>
          <w:szCs w:val="22"/>
        </w:rPr>
        <w:t xml:space="preserve">ontent </w:t>
      </w:r>
      <w:r w:rsidR="00B062C8" w:rsidRPr="00C94925">
        <w:rPr>
          <w:rFonts w:ascii="Arial" w:hAnsi="Arial" w:cs="Arial"/>
          <w:sz w:val="22"/>
          <w:szCs w:val="22"/>
        </w:rPr>
        <w:t xml:space="preserve">shall </w:t>
      </w:r>
      <w:r w:rsidR="0055653C" w:rsidRPr="00C94925">
        <w:rPr>
          <w:rFonts w:ascii="Arial" w:hAnsi="Arial" w:cs="Arial"/>
          <w:sz w:val="22"/>
          <w:szCs w:val="22"/>
        </w:rPr>
        <w:t xml:space="preserve">conform to </w:t>
      </w:r>
      <w:r w:rsidR="00096761" w:rsidRPr="00C94925">
        <w:rPr>
          <w:rFonts w:ascii="Arial" w:hAnsi="Arial" w:cs="Arial"/>
          <w:sz w:val="22"/>
          <w:szCs w:val="22"/>
        </w:rPr>
        <w:t>MnDOT</w:t>
      </w:r>
      <w:r w:rsidR="00B062C8" w:rsidRPr="00C94925">
        <w:rPr>
          <w:rFonts w:ascii="Arial" w:hAnsi="Arial" w:cs="Arial"/>
          <w:sz w:val="22"/>
          <w:szCs w:val="22"/>
        </w:rPr>
        <w:t xml:space="preserve"> </w:t>
      </w:r>
      <w:r w:rsidR="0055653C" w:rsidRPr="00C94925">
        <w:rPr>
          <w:rFonts w:ascii="Arial" w:hAnsi="Arial" w:cs="Arial"/>
          <w:sz w:val="22"/>
          <w:szCs w:val="22"/>
        </w:rPr>
        <w:t>specifications</w:t>
      </w:r>
      <w:r w:rsidR="00B062C8" w:rsidRPr="00C94925">
        <w:rPr>
          <w:rFonts w:ascii="Arial" w:hAnsi="Arial" w:cs="Arial"/>
          <w:sz w:val="22"/>
          <w:szCs w:val="22"/>
        </w:rPr>
        <w:t>.</w:t>
      </w:r>
    </w:p>
    <w:p w14:paraId="64DA6995" w14:textId="7E0FEBCE" w:rsidR="00103687" w:rsidRPr="00C94925" w:rsidRDefault="00103687" w:rsidP="00407C07">
      <w:pPr>
        <w:numPr>
          <w:ilvl w:val="0"/>
          <w:numId w:val="5"/>
        </w:numPr>
        <w:spacing w:before="40"/>
        <w:rPr>
          <w:rFonts w:ascii="Arial" w:hAnsi="Arial" w:cs="Arial"/>
          <w:sz w:val="22"/>
          <w:szCs w:val="22"/>
        </w:rPr>
      </w:pPr>
      <w:r w:rsidRPr="00C94925">
        <w:rPr>
          <w:rFonts w:ascii="Arial" w:hAnsi="Arial" w:cs="Arial"/>
          <w:sz w:val="22"/>
          <w:szCs w:val="22"/>
        </w:rPr>
        <w:t xml:space="preserve">Seed mixtures shall be a uniform blend of the designated seed components proportioned as specified in the </w:t>
      </w:r>
      <w:r w:rsidR="00096761" w:rsidRPr="00C94925">
        <w:rPr>
          <w:rFonts w:ascii="Arial" w:hAnsi="Arial" w:cs="Arial"/>
          <w:sz w:val="22"/>
          <w:szCs w:val="22"/>
        </w:rPr>
        <w:t>MnDOT</w:t>
      </w:r>
      <w:r w:rsidRPr="00C94925">
        <w:rPr>
          <w:rFonts w:ascii="Arial" w:hAnsi="Arial" w:cs="Arial"/>
          <w:sz w:val="22"/>
          <w:szCs w:val="22"/>
        </w:rPr>
        <w:t xml:space="preserve"> seed specifications.</w:t>
      </w:r>
    </w:p>
    <w:p w14:paraId="2A115BD0" w14:textId="23467A9B" w:rsidR="004F7EA9" w:rsidRPr="00C94925" w:rsidRDefault="004F7EA9" w:rsidP="00407C07">
      <w:pPr>
        <w:numPr>
          <w:ilvl w:val="0"/>
          <w:numId w:val="5"/>
        </w:numPr>
        <w:spacing w:before="40"/>
        <w:rPr>
          <w:rFonts w:ascii="Arial" w:hAnsi="Arial" w:cs="Arial"/>
          <w:sz w:val="22"/>
          <w:szCs w:val="22"/>
        </w:rPr>
      </w:pPr>
      <w:r w:rsidRPr="00C94925">
        <w:rPr>
          <w:rFonts w:ascii="Arial" w:hAnsi="Arial" w:cs="Arial"/>
          <w:sz w:val="22"/>
          <w:szCs w:val="22"/>
        </w:rPr>
        <w:t xml:space="preserve">Vendors shall adhere to mixture specifications in regard to </w:t>
      </w:r>
      <w:r w:rsidR="004D5D65" w:rsidRPr="00C94925">
        <w:rPr>
          <w:rFonts w:ascii="Arial" w:hAnsi="Arial" w:cs="Arial"/>
          <w:sz w:val="22"/>
          <w:szCs w:val="22"/>
        </w:rPr>
        <w:t>assembling</w:t>
      </w:r>
      <w:r w:rsidR="0071156A" w:rsidRPr="00C94925">
        <w:rPr>
          <w:rFonts w:ascii="Arial" w:hAnsi="Arial" w:cs="Arial"/>
          <w:sz w:val="22"/>
          <w:szCs w:val="22"/>
        </w:rPr>
        <w:t xml:space="preserve"> </w:t>
      </w:r>
      <w:r w:rsidRPr="00C94925">
        <w:rPr>
          <w:rFonts w:ascii="Arial" w:hAnsi="Arial" w:cs="Arial"/>
          <w:sz w:val="22"/>
          <w:szCs w:val="22"/>
        </w:rPr>
        <w:t>mix components according to pure live seed percentages.</w:t>
      </w:r>
    </w:p>
    <w:p w14:paraId="76FBF681" w14:textId="5ED41842" w:rsidR="00B062C8" w:rsidRPr="00C94925" w:rsidRDefault="0049373A" w:rsidP="00407C07">
      <w:pPr>
        <w:numPr>
          <w:ilvl w:val="0"/>
          <w:numId w:val="5"/>
        </w:numPr>
        <w:spacing w:before="40"/>
        <w:rPr>
          <w:rFonts w:ascii="Arial" w:hAnsi="Arial" w:cs="Arial"/>
          <w:sz w:val="22"/>
          <w:szCs w:val="22"/>
        </w:rPr>
      </w:pPr>
      <w:r w:rsidRPr="00C94925">
        <w:rPr>
          <w:rFonts w:ascii="Arial" w:hAnsi="Arial" w:cs="Arial"/>
          <w:sz w:val="22"/>
          <w:szCs w:val="22"/>
        </w:rPr>
        <w:t>Purchased</w:t>
      </w:r>
      <w:r w:rsidR="00054151" w:rsidRPr="00C94925">
        <w:rPr>
          <w:rFonts w:ascii="Arial" w:hAnsi="Arial" w:cs="Arial"/>
          <w:sz w:val="22"/>
          <w:szCs w:val="22"/>
        </w:rPr>
        <w:t xml:space="preserve"> mixtures </w:t>
      </w:r>
      <w:r w:rsidRPr="00C94925">
        <w:rPr>
          <w:rFonts w:ascii="Arial" w:hAnsi="Arial" w:cs="Arial"/>
          <w:sz w:val="22"/>
          <w:szCs w:val="22"/>
        </w:rPr>
        <w:t xml:space="preserve">must be acquired from seed vendors approved by </w:t>
      </w:r>
      <w:r w:rsidR="00096761" w:rsidRPr="00C94925">
        <w:rPr>
          <w:rFonts w:ascii="Arial" w:hAnsi="Arial" w:cs="Arial"/>
          <w:sz w:val="22"/>
          <w:szCs w:val="22"/>
        </w:rPr>
        <w:t>MnDOT</w:t>
      </w:r>
      <w:r w:rsidRPr="00C94925">
        <w:rPr>
          <w:rFonts w:ascii="Arial" w:hAnsi="Arial" w:cs="Arial"/>
          <w:sz w:val="22"/>
          <w:szCs w:val="22"/>
        </w:rPr>
        <w:t xml:space="preserve"> and shall bear </w:t>
      </w:r>
      <w:r w:rsidR="00096761" w:rsidRPr="00C94925">
        <w:rPr>
          <w:rFonts w:ascii="Arial" w:hAnsi="Arial" w:cs="Arial"/>
          <w:sz w:val="22"/>
          <w:szCs w:val="22"/>
        </w:rPr>
        <w:t>MnDOT</w:t>
      </w:r>
      <w:r w:rsidRPr="00C94925">
        <w:rPr>
          <w:rFonts w:ascii="Arial" w:hAnsi="Arial" w:cs="Arial"/>
          <w:sz w:val="22"/>
          <w:szCs w:val="22"/>
        </w:rPr>
        <w:t xml:space="preserve"> </w:t>
      </w:r>
      <w:r w:rsidR="00544B07" w:rsidRPr="00C94925">
        <w:rPr>
          <w:rFonts w:ascii="Arial" w:hAnsi="Arial" w:cs="Arial"/>
          <w:sz w:val="22"/>
          <w:szCs w:val="22"/>
        </w:rPr>
        <w:t>Seed V</w:t>
      </w:r>
      <w:r w:rsidRPr="00C94925">
        <w:rPr>
          <w:rFonts w:ascii="Arial" w:hAnsi="Arial" w:cs="Arial"/>
          <w:sz w:val="22"/>
          <w:szCs w:val="22"/>
        </w:rPr>
        <w:t xml:space="preserve">endor labels indicating </w:t>
      </w:r>
      <w:r w:rsidR="00054151" w:rsidRPr="00C94925">
        <w:rPr>
          <w:rFonts w:ascii="Arial" w:hAnsi="Arial" w:cs="Arial"/>
          <w:sz w:val="22"/>
          <w:szCs w:val="22"/>
        </w:rPr>
        <w:t xml:space="preserve">conformance to </w:t>
      </w:r>
      <w:r w:rsidR="00096761" w:rsidRPr="00C94925">
        <w:rPr>
          <w:rFonts w:ascii="Arial" w:hAnsi="Arial" w:cs="Arial"/>
          <w:sz w:val="22"/>
          <w:szCs w:val="22"/>
        </w:rPr>
        <w:t>MnDOT</w:t>
      </w:r>
      <w:r w:rsidR="00054151" w:rsidRPr="00C94925">
        <w:rPr>
          <w:rFonts w:ascii="Arial" w:hAnsi="Arial" w:cs="Arial"/>
          <w:sz w:val="22"/>
          <w:szCs w:val="22"/>
        </w:rPr>
        <w:t xml:space="preserve"> specifications.</w:t>
      </w:r>
    </w:p>
    <w:p w14:paraId="3B2C98B1" w14:textId="09B37405" w:rsidR="0011725B" w:rsidRPr="00C94925" w:rsidRDefault="0049373A" w:rsidP="00407C07">
      <w:pPr>
        <w:numPr>
          <w:ilvl w:val="0"/>
          <w:numId w:val="5"/>
        </w:numPr>
        <w:spacing w:before="40"/>
        <w:rPr>
          <w:rFonts w:ascii="Arial" w:hAnsi="Arial" w:cs="Arial"/>
          <w:sz w:val="22"/>
          <w:szCs w:val="22"/>
        </w:rPr>
      </w:pPr>
      <w:r w:rsidRPr="00C94925">
        <w:rPr>
          <w:rFonts w:ascii="Arial" w:hAnsi="Arial" w:cs="Arial"/>
          <w:sz w:val="22"/>
          <w:szCs w:val="22"/>
        </w:rPr>
        <w:t xml:space="preserve">Content of mixtures acquired from other seed vendors must be adequately documented to demonstrate conformance to </w:t>
      </w:r>
      <w:r w:rsidR="00096761" w:rsidRPr="00C94925">
        <w:rPr>
          <w:rFonts w:ascii="Arial" w:hAnsi="Arial" w:cs="Arial"/>
          <w:sz w:val="22"/>
          <w:szCs w:val="22"/>
        </w:rPr>
        <w:t>MnDOT</w:t>
      </w:r>
      <w:r w:rsidRPr="00C94925">
        <w:rPr>
          <w:rFonts w:ascii="Arial" w:hAnsi="Arial" w:cs="Arial"/>
          <w:sz w:val="22"/>
          <w:szCs w:val="22"/>
        </w:rPr>
        <w:t xml:space="preserve"> specifications</w:t>
      </w:r>
      <w:r w:rsidR="0011725B" w:rsidRPr="00C94925">
        <w:rPr>
          <w:rFonts w:ascii="Arial" w:hAnsi="Arial" w:cs="Arial"/>
          <w:sz w:val="22"/>
          <w:szCs w:val="22"/>
        </w:rPr>
        <w:t xml:space="preserve">. </w:t>
      </w:r>
    </w:p>
    <w:p w14:paraId="38EA9272" w14:textId="77777777" w:rsidR="0011725B" w:rsidRPr="00C94925" w:rsidRDefault="0011725B" w:rsidP="007B783C">
      <w:pPr>
        <w:rPr>
          <w:rFonts w:ascii="Arial" w:hAnsi="Arial" w:cs="Arial"/>
          <w:b/>
          <w:sz w:val="22"/>
          <w:szCs w:val="22"/>
        </w:rPr>
      </w:pPr>
    </w:p>
    <w:p w14:paraId="49E9CAC2" w14:textId="77777777" w:rsidR="00407C07" w:rsidRDefault="007E2340" w:rsidP="00407C07">
      <w:pPr>
        <w:spacing w:after="120"/>
        <w:rPr>
          <w:rFonts w:ascii="Arial" w:hAnsi="Arial" w:cs="Arial"/>
          <w:b/>
          <w:sz w:val="22"/>
          <w:szCs w:val="22"/>
        </w:rPr>
      </w:pPr>
      <w:r w:rsidRPr="00C94925">
        <w:rPr>
          <w:rFonts w:ascii="Arial" w:hAnsi="Arial" w:cs="Arial"/>
          <w:b/>
          <w:sz w:val="22"/>
          <w:szCs w:val="22"/>
        </w:rPr>
        <w:t xml:space="preserve">Seed </w:t>
      </w:r>
      <w:r w:rsidR="00002BDF" w:rsidRPr="00C94925">
        <w:rPr>
          <w:rFonts w:ascii="Arial" w:hAnsi="Arial" w:cs="Arial"/>
          <w:b/>
          <w:sz w:val="22"/>
          <w:szCs w:val="22"/>
        </w:rPr>
        <w:t>P</w:t>
      </w:r>
      <w:r w:rsidRPr="00C94925">
        <w:rPr>
          <w:rFonts w:ascii="Arial" w:hAnsi="Arial" w:cs="Arial"/>
          <w:b/>
          <w:sz w:val="22"/>
          <w:szCs w:val="22"/>
        </w:rPr>
        <w:t>ackaging</w:t>
      </w:r>
      <w:r w:rsidR="00BB127A" w:rsidRPr="00C94925">
        <w:rPr>
          <w:rFonts w:ascii="Arial" w:hAnsi="Arial" w:cs="Arial"/>
          <w:b/>
          <w:sz w:val="22"/>
          <w:szCs w:val="22"/>
        </w:rPr>
        <w:t xml:space="preserve"> </w:t>
      </w:r>
      <w:r w:rsidR="00002BDF" w:rsidRPr="00C94925">
        <w:rPr>
          <w:rFonts w:ascii="Arial" w:hAnsi="Arial" w:cs="Arial"/>
          <w:b/>
          <w:sz w:val="22"/>
          <w:szCs w:val="22"/>
        </w:rPr>
        <w:t xml:space="preserve">Requirements </w:t>
      </w:r>
    </w:p>
    <w:p w14:paraId="30B8D367" w14:textId="41F0B202" w:rsidR="00046A44" w:rsidRPr="00F838A5" w:rsidRDefault="0011725B" w:rsidP="00407C07">
      <w:pPr>
        <w:ind w:left="360"/>
        <w:rPr>
          <w:rFonts w:ascii="Arial" w:hAnsi="Arial" w:cs="Arial"/>
          <w:sz w:val="22"/>
          <w:szCs w:val="22"/>
        </w:rPr>
      </w:pPr>
      <w:r w:rsidRPr="00C94925">
        <w:rPr>
          <w:rFonts w:ascii="Arial" w:hAnsi="Arial" w:cs="Arial"/>
          <w:sz w:val="22"/>
          <w:szCs w:val="22"/>
        </w:rPr>
        <w:t xml:space="preserve">Seed shall be packaged in conformance to </w:t>
      </w:r>
      <w:r w:rsidR="00096761" w:rsidRPr="00C94925">
        <w:rPr>
          <w:rFonts w:ascii="Arial" w:hAnsi="Arial" w:cs="Arial"/>
          <w:sz w:val="22"/>
          <w:szCs w:val="22"/>
        </w:rPr>
        <w:t>MnDOT</w:t>
      </w:r>
      <w:r w:rsidR="007E2340" w:rsidRPr="00C94925">
        <w:rPr>
          <w:rFonts w:ascii="Arial" w:hAnsi="Arial" w:cs="Arial"/>
          <w:sz w:val="22"/>
          <w:szCs w:val="22"/>
        </w:rPr>
        <w:t xml:space="preserve"> packaging requirements</w:t>
      </w:r>
      <w:r w:rsidR="003E3320">
        <w:rPr>
          <w:rFonts w:ascii="Arial" w:hAnsi="Arial" w:cs="Arial"/>
          <w:sz w:val="22"/>
          <w:szCs w:val="22"/>
        </w:rPr>
        <w:t xml:space="preserve"> found within MnDOT seed specifications 3876.2 E1, E2 &amp;</w:t>
      </w:r>
      <w:r w:rsidR="00F838A5">
        <w:rPr>
          <w:rFonts w:ascii="Arial" w:hAnsi="Arial" w:cs="Arial"/>
          <w:sz w:val="22"/>
          <w:szCs w:val="22"/>
        </w:rPr>
        <w:t xml:space="preserve"> 3876.3 C</w:t>
      </w:r>
      <w:r w:rsidRPr="00C94925">
        <w:rPr>
          <w:rFonts w:ascii="Arial" w:hAnsi="Arial" w:cs="Arial"/>
          <w:sz w:val="22"/>
          <w:szCs w:val="22"/>
        </w:rPr>
        <w:t>.</w:t>
      </w:r>
    </w:p>
    <w:p w14:paraId="324D2573" w14:textId="77777777" w:rsidR="00C072E2" w:rsidRPr="00C94925" w:rsidRDefault="00C072E2" w:rsidP="007B783C">
      <w:pPr>
        <w:rPr>
          <w:rFonts w:ascii="Arial" w:hAnsi="Arial" w:cs="Arial"/>
          <w:b/>
          <w:sz w:val="22"/>
          <w:szCs w:val="22"/>
        </w:rPr>
      </w:pPr>
    </w:p>
    <w:p w14:paraId="79D1100B" w14:textId="3E4B992A" w:rsidR="0011725B" w:rsidRPr="00C94925" w:rsidRDefault="00D4531A" w:rsidP="00407C07">
      <w:pPr>
        <w:spacing w:after="120"/>
        <w:rPr>
          <w:rFonts w:ascii="Arial" w:hAnsi="Arial" w:cs="Arial"/>
          <w:b/>
          <w:sz w:val="22"/>
          <w:szCs w:val="22"/>
        </w:rPr>
      </w:pPr>
      <w:r w:rsidRPr="00C94925">
        <w:rPr>
          <w:rFonts w:ascii="Arial" w:hAnsi="Arial" w:cs="Arial"/>
          <w:b/>
          <w:sz w:val="22"/>
          <w:szCs w:val="22"/>
        </w:rPr>
        <w:t xml:space="preserve">Seed </w:t>
      </w:r>
      <w:r w:rsidR="00002BDF" w:rsidRPr="00C94925">
        <w:rPr>
          <w:rFonts w:ascii="Arial" w:hAnsi="Arial" w:cs="Arial"/>
          <w:b/>
          <w:sz w:val="22"/>
          <w:szCs w:val="22"/>
        </w:rPr>
        <w:t>L</w:t>
      </w:r>
      <w:r w:rsidRPr="00C94925">
        <w:rPr>
          <w:rFonts w:ascii="Arial" w:hAnsi="Arial" w:cs="Arial"/>
          <w:b/>
          <w:sz w:val="22"/>
          <w:szCs w:val="22"/>
        </w:rPr>
        <w:t>abeling</w:t>
      </w:r>
      <w:r w:rsidR="00002BDF" w:rsidRPr="00C94925">
        <w:rPr>
          <w:rFonts w:ascii="Arial" w:hAnsi="Arial" w:cs="Arial"/>
          <w:b/>
          <w:sz w:val="22"/>
          <w:szCs w:val="22"/>
        </w:rPr>
        <w:t xml:space="preserve"> Requirements</w:t>
      </w:r>
    </w:p>
    <w:p w14:paraId="64616171" w14:textId="5BCA6478" w:rsidR="00F8481C" w:rsidRPr="00C94925" w:rsidRDefault="00096761" w:rsidP="0011725B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C94925">
        <w:rPr>
          <w:rFonts w:ascii="Arial" w:hAnsi="Arial" w:cs="Arial"/>
          <w:sz w:val="22"/>
          <w:szCs w:val="22"/>
        </w:rPr>
        <w:t>MnDOT</w:t>
      </w:r>
      <w:r w:rsidR="007F612C" w:rsidRPr="00C94925">
        <w:rPr>
          <w:rFonts w:ascii="Arial" w:hAnsi="Arial" w:cs="Arial"/>
          <w:sz w:val="22"/>
          <w:szCs w:val="22"/>
        </w:rPr>
        <w:t xml:space="preserve"> </w:t>
      </w:r>
      <w:r w:rsidR="00D4531A" w:rsidRPr="00C94925">
        <w:rPr>
          <w:rFonts w:ascii="Arial" w:hAnsi="Arial" w:cs="Arial"/>
          <w:sz w:val="22"/>
          <w:szCs w:val="22"/>
        </w:rPr>
        <w:t xml:space="preserve">Vendor </w:t>
      </w:r>
      <w:r w:rsidR="007F612C" w:rsidRPr="00C94925">
        <w:rPr>
          <w:rFonts w:ascii="Arial" w:hAnsi="Arial" w:cs="Arial"/>
          <w:sz w:val="22"/>
          <w:szCs w:val="22"/>
        </w:rPr>
        <w:t>Tag</w:t>
      </w:r>
      <w:r w:rsidR="0011725B" w:rsidRPr="00C94925">
        <w:rPr>
          <w:rFonts w:ascii="Arial" w:hAnsi="Arial" w:cs="Arial"/>
          <w:sz w:val="22"/>
          <w:szCs w:val="22"/>
        </w:rPr>
        <w:t xml:space="preserve"> Use</w:t>
      </w:r>
    </w:p>
    <w:p w14:paraId="06E4182D" w14:textId="2763E769" w:rsidR="00002BDF" w:rsidRDefault="00096761" w:rsidP="00407C07">
      <w:pPr>
        <w:numPr>
          <w:ilvl w:val="1"/>
          <w:numId w:val="6"/>
        </w:numPr>
        <w:tabs>
          <w:tab w:val="clear" w:pos="1800"/>
          <w:tab w:val="num" w:pos="1440"/>
        </w:tabs>
        <w:spacing w:before="40"/>
        <w:ind w:left="1440"/>
        <w:rPr>
          <w:rFonts w:ascii="Arial" w:hAnsi="Arial" w:cs="Arial"/>
          <w:sz w:val="22"/>
          <w:szCs w:val="22"/>
        </w:rPr>
      </w:pPr>
      <w:r w:rsidRPr="00C94925">
        <w:rPr>
          <w:rFonts w:ascii="Arial" w:hAnsi="Arial" w:cs="Arial"/>
          <w:sz w:val="22"/>
          <w:szCs w:val="22"/>
        </w:rPr>
        <w:t>MnDOT</w:t>
      </w:r>
      <w:r w:rsidR="00002BDF" w:rsidRPr="00C94925">
        <w:rPr>
          <w:rFonts w:ascii="Arial" w:hAnsi="Arial" w:cs="Arial"/>
          <w:sz w:val="22"/>
          <w:szCs w:val="22"/>
        </w:rPr>
        <w:t xml:space="preserve"> </w:t>
      </w:r>
      <w:r w:rsidR="00543356" w:rsidRPr="00C94925">
        <w:rPr>
          <w:rFonts w:ascii="Arial" w:hAnsi="Arial" w:cs="Arial"/>
          <w:sz w:val="22"/>
          <w:szCs w:val="22"/>
        </w:rPr>
        <w:t xml:space="preserve">Seed </w:t>
      </w:r>
      <w:r w:rsidR="00002BDF" w:rsidRPr="00C94925">
        <w:rPr>
          <w:rFonts w:ascii="Arial" w:hAnsi="Arial" w:cs="Arial"/>
          <w:sz w:val="22"/>
          <w:szCs w:val="22"/>
        </w:rPr>
        <w:t xml:space="preserve">Vendor </w:t>
      </w:r>
      <w:r w:rsidR="00543356" w:rsidRPr="00C94925">
        <w:rPr>
          <w:rFonts w:ascii="Arial" w:hAnsi="Arial" w:cs="Arial"/>
          <w:sz w:val="22"/>
          <w:szCs w:val="22"/>
        </w:rPr>
        <w:t xml:space="preserve">labels </w:t>
      </w:r>
      <w:r w:rsidR="00002BDF" w:rsidRPr="00C94925">
        <w:rPr>
          <w:rFonts w:ascii="Arial" w:hAnsi="Arial" w:cs="Arial"/>
          <w:sz w:val="22"/>
          <w:szCs w:val="22"/>
        </w:rPr>
        <w:t xml:space="preserve">shall be attached only to containers of seed that meet </w:t>
      </w:r>
      <w:r w:rsidRPr="00C94925">
        <w:rPr>
          <w:rFonts w:ascii="Arial" w:hAnsi="Arial" w:cs="Arial"/>
          <w:sz w:val="22"/>
          <w:szCs w:val="22"/>
        </w:rPr>
        <w:t>MnDOT</w:t>
      </w:r>
      <w:r w:rsidR="00002BDF" w:rsidRPr="00C94925">
        <w:rPr>
          <w:rFonts w:ascii="Arial" w:hAnsi="Arial" w:cs="Arial"/>
          <w:sz w:val="22"/>
          <w:szCs w:val="22"/>
        </w:rPr>
        <w:t xml:space="preserve"> specifications</w:t>
      </w:r>
    </w:p>
    <w:p w14:paraId="3EB165C9" w14:textId="77777777" w:rsidR="00126193" w:rsidRPr="00C94925" w:rsidRDefault="00126193" w:rsidP="00126193">
      <w:pPr>
        <w:spacing w:before="40"/>
        <w:ind w:left="1440"/>
        <w:rPr>
          <w:rFonts w:ascii="Arial" w:hAnsi="Arial" w:cs="Arial"/>
          <w:sz w:val="22"/>
          <w:szCs w:val="22"/>
        </w:rPr>
      </w:pPr>
    </w:p>
    <w:p w14:paraId="77802DF1" w14:textId="6F468996" w:rsidR="00002BDF" w:rsidRPr="00C94925" w:rsidRDefault="00002BDF" w:rsidP="00407C07">
      <w:pPr>
        <w:numPr>
          <w:ilvl w:val="1"/>
          <w:numId w:val="6"/>
        </w:numPr>
        <w:tabs>
          <w:tab w:val="clear" w:pos="1800"/>
          <w:tab w:val="num" w:pos="1440"/>
        </w:tabs>
        <w:spacing w:before="40"/>
        <w:ind w:left="1440"/>
        <w:rPr>
          <w:rFonts w:ascii="Arial" w:hAnsi="Arial" w:cs="Arial"/>
          <w:sz w:val="22"/>
          <w:szCs w:val="22"/>
        </w:rPr>
      </w:pPr>
      <w:r w:rsidRPr="00C94925">
        <w:rPr>
          <w:rFonts w:ascii="Arial" w:hAnsi="Arial" w:cs="Arial"/>
          <w:sz w:val="22"/>
          <w:szCs w:val="22"/>
        </w:rPr>
        <w:t xml:space="preserve">Containers marked with </w:t>
      </w:r>
      <w:r w:rsidR="00096761" w:rsidRPr="00C94925">
        <w:rPr>
          <w:rFonts w:ascii="Arial" w:hAnsi="Arial" w:cs="Arial"/>
          <w:sz w:val="22"/>
          <w:szCs w:val="22"/>
        </w:rPr>
        <w:t>MnDOT</w:t>
      </w:r>
      <w:r w:rsidRPr="00C94925">
        <w:rPr>
          <w:rFonts w:ascii="Arial" w:hAnsi="Arial" w:cs="Arial"/>
          <w:sz w:val="22"/>
          <w:szCs w:val="22"/>
        </w:rPr>
        <w:t xml:space="preserve"> </w:t>
      </w:r>
      <w:r w:rsidR="00543356" w:rsidRPr="00C94925">
        <w:rPr>
          <w:rFonts w:ascii="Arial" w:hAnsi="Arial" w:cs="Arial"/>
          <w:sz w:val="22"/>
          <w:szCs w:val="22"/>
        </w:rPr>
        <w:t>Seed V</w:t>
      </w:r>
      <w:r w:rsidRPr="00C94925">
        <w:rPr>
          <w:rFonts w:ascii="Arial" w:hAnsi="Arial" w:cs="Arial"/>
          <w:sz w:val="22"/>
          <w:szCs w:val="22"/>
        </w:rPr>
        <w:t>endor labels shall:</w:t>
      </w:r>
    </w:p>
    <w:p w14:paraId="0B6F6E37" w14:textId="61A7F8B0" w:rsidR="00002BDF" w:rsidRPr="00C94925" w:rsidRDefault="00E06E72" w:rsidP="00407C07">
      <w:pPr>
        <w:numPr>
          <w:ilvl w:val="2"/>
          <w:numId w:val="6"/>
        </w:numPr>
        <w:tabs>
          <w:tab w:val="clear" w:pos="2520"/>
          <w:tab w:val="num" w:pos="2160"/>
        </w:tabs>
        <w:spacing w:before="40"/>
        <w:ind w:left="2160"/>
        <w:rPr>
          <w:rFonts w:ascii="Arial" w:hAnsi="Arial" w:cs="Arial"/>
          <w:sz w:val="22"/>
          <w:szCs w:val="22"/>
        </w:rPr>
      </w:pPr>
      <w:r w:rsidRPr="00C94925">
        <w:rPr>
          <w:rFonts w:ascii="Arial" w:hAnsi="Arial" w:cs="Arial"/>
          <w:sz w:val="22"/>
          <w:szCs w:val="22"/>
        </w:rPr>
        <w:t>Be p</w:t>
      </w:r>
      <w:r w:rsidR="00002BDF" w:rsidRPr="00C94925">
        <w:rPr>
          <w:rFonts w:ascii="Arial" w:hAnsi="Arial" w:cs="Arial"/>
          <w:sz w:val="22"/>
          <w:szCs w:val="22"/>
        </w:rPr>
        <w:t xml:space="preserve">ackaged and labeled in accordance with </w:t>
      </w:r>
      <w:r w:rsidR="00096761" w:rsidRPr="00C94925">
        <w:rPr>
          <w:rFonts w:ascii="Arial" w:hAnsi="Arial" w:cs="Arial"/>
          <w:sz w:val="22"/>
          <w:szCs w:val="22"/>
        </w:rPr>
        <w:t>MnDOT</w:t>
      </w:r>
      <w:r w:rsidR="00002BDF" w:rsidRPr="00C94925">
        <w:rPr>
          <w:rFonts w:ascii="Arial" w:hAnsi="Arial" w:cs="Arial"/>
          <w:sz w:val="22"/>
          <w:szCs w:val="22"/>
        </w:rPr>
        <w:t xml:space="preserve"> specifications</w:t>
      </w:r>
    </w:p>
    <w:p w14:paraId="4CE3EA9A" w14:textId="04C29D1C" w:rsidR="00002BDF" w:rsidRPr="00C94925" w:rsidRDefault="00002BDF" w:rsidP="00407C07">
      <w:pPr>
        <w:numPr>
          <w:ilvl w:val="2"/>
          <w:numId w:val="6"/>
        </w:numPr>
        <w:tabs>
          <w:tab w:val="clear" w:pos="2520"/>
          <w:tab w:val="num" w:pos="2160"/>
        </w:tabs>
        <w:spacing w:before="40"/>
        <w:ind w:left="2160"/>
        <w:rPr>
          <w:rFonts w:ascii="Arial" w:hAnsi="Arial" w:cs="Arial"/>
          <w:sz w:val="22"/>
          <w:szCs w:val="22"/>
        </w:rPr>
      </w:pPr>
      <w:r w:rsidRPr="00C94925">
        <w:rPr>
          <w:rFonts w:ascii="Arial" w:hAnsi="Arial" w:cs="Arial"/>
          <w:sz w:val="22"/>
          <w:szCs w:val="22"/>
        </w:rPr>
        <w:t xml:space="preserve">Meet </w:t>
      </w:r>
      <w:r w:rsidR="00096761" w:rsidRPr="00C94925">
        <w:rPr>
          <w:rFonts w:ascii="Arial" w:hAnsi="Arial" w:cs="Arial"/>
          <w:sz w:val="22"/>
          <w:szCs w:val="22"/>
        </w:rPr>
        <w:t>MnDOT</w:t>
      </w:r>
      <w:r w:rsidRPr="00C94925">
        <w:rPr>
          <w:rFonts w:ascii="Arial" w:hAnsi="Arial" w:cs="Arial"/>
          <w:sz w:val="22"/>
          <w:szCs w:val="22"/>
        </w:rPr>
        <w:t xml:space="preserve"> specifications for identity, origin, germination</w:t>
      </w:r>
      <w:r w:rsidR="00096761" w:rsidRPr="00C94925">
        <w:rPr>
          <w:rFonts w:ascii="Arial" w:hAnsi="Arial" w:cs="Arial"/>
          <w:sz w:val="22"/>
          <w:szCs w:val="22"/>
        </w:rPr>
        <w:t>,</w:t>
      </w:r>
      <w:r w:rsidRPr="00C94925">
        <w:rPr>
          <w:rFonts w:ascii="Arial" w:hAnsi="Arial" w:cs="Arial"/>
          <w:sz w:val="22"/>
          <w:szCs w:val="22"/>
        </w:rPr>
        <w:t xml:space="preserve"> and purity</w:t>
      </w:r>
    </w:p>
    <w:p w14:paraId="5EABFFBE" w14:textId="3911F744" w:rsidR="00002BDF" w:rsidRPr="00C94925" w:rsidRDefault="00E06E72" w:rsidP="00407C07">
      <w:pPr>
        <w:numPr>
          <w:ilvl w:val="2"/>
          <w:numId w:val="6"/>
        </w:numPr>
        <w:tabs>
          <w:tab w:val="clear" w:pos="2520"/>
          <w:tab w:val="num" w:pos="2160"/>
        </w:tabs>
        <w:spacing w:before="40"/>
        <w:ind w:left="2160"/>
        <w:rPr>
          <w:rFonts w:ascii="Arial" w:hAnsi="Arial" w:cs="Arial"/>
          <w:sz w:val="22"/>
          <w:szCs w:val="22"/>
        </w:rPr>
      </w:pPr>
      <w:r w:rsidRPr="00C94925">
        <w:rPr>
          <w:rFonts w:ascii="Arial" w:hAnsi="Arial" w:cs="Arial"/>
          <w:sz w:val="22"/>
          <w:szCs w:val="22"/>
        </w:rPr>
        <w:t>Be v</w:t>
      </w:r>
      <w:r w:rsidR="00002BDF" w:rsidRPr="00C94925">
        <w:rPr>
          <w:rFonts w:ascii="Arial" w:hAnsi="Arial" w:cs="Arial"/>
          <w:sz w:val="22"/>
          <w:szCs w:val="22"/>
        </w:rPr>
        <w:t xml:space="preserve">alidated with vendor records sufficient to verify seed </w:t>
      </w:r>
      <w:r w:rsidRPr="00C94925">
        <w:rPr>
          <w:rFonts w:ascii="Arial" w:hAnsi="Arial" w:cs="Arial"/>
          <w:sz w:val="22"/>
          <w:szCs w:val="22"/>
        </w:rPr>
        <w:t xml:space="preserve">identity and </w:t>
      </w:r>
      <w:r w:rsidR="00002BDF" w:rsidRPr="00C94925">
        <w:rPr>
          <w:rFonts w:ascii="Arial" w:hAnsi="Arial" w:cs="Arial"/>
          <w:sz w:val="22"/>
          <w:szCs w:val="22"/>
        </w:rPr>
        <w:t>origin and substantiate label claims</w:t>
      </w:r>
    </w:p>
    <w:p w14:paraId="077F0826" w14:textId="5BCA10A5" w:rsidR="007F612C" w:rsidRPr="00C94925" w:rsidRDefault="00773742" w:rsidP="00407C07">
      <w:pPr>
        <w:numPr>
          <w:ilvl w:val="1"/>
          <w:numId w:val="6"/>
        </w:numPr>
        <w:tabs>
          <w:tab w:val="clear" w:pos="1800"/>
          <w:tab w:val="num" w:pos="1440"/>
        </w:tabs>
        <w:spacing w:before="40"/>
        <w:ind w:left="1440"/>
        <w:rPr>
          <w:rFonts w:ascii="Arial" w:hAnsi="Arial" w:cs="Arial"/>
          <w:sz w:val="22"/>
          <w:szCs w:val="22"/>
        </w:rPr>
      </w:pPr>
      <w:r w:rsidRPr="00C94925">
        <w:rPr>
          <w:rFonts w:ascii="Arial" w:hAnsi="Arial" w:cs="Arial"/>
          <w:sz w:val="22"/>
          <w:szCs w:val="22"/>
        </w:rPr>
        <w:t>Bags</w:t>
      </w:r>
      <w:r w:rsidR="005442DE" w:rsidRPr="00C94925">
        <w:rPr>
          <w:rFonts w:ascii="Arial" w:hAnsi="Arial" w:cs="Arial"/>
          <w:sz w:val="22"/>
          <w:szCs w:val="22"/>
        </w:rPr>
        <w:t xml:space="preserve"> shall </w:t>
      </w:r>
      <w:r w:rsidRPr="00C94925">
        <w:rPr>
          <w:rFonts w:ascii="Arial" w:hAnsi="Arial" w:cs="Arial"/>
          <w:sz w:val="22"/>
          <w:szCs w:val="22"/>
        </w:rPr>
        <w:t>be marked with</w:t>
      </w:r>
      <w:r w:rsidR="005442DE" w:rsidRPr="00C94925">
        <w:rPr>
          <w:rFonts w:ascii="Arial" w:hAnsi="Arial" w:cs="Arial"/>
          <w:sz w:val="22"/>
          <w:szCs w:val="22"/>
        </w:rPr>
        <w:t xml:space="preserve"> the mixture number</w:t>
      </w:r>
      <w:r w:rsidR="002059FA">
        <w:rPr>
          <w:rFonts w:ascii="Arial" w:hAnsi="Arial" w:cs="Arial"/>
          <w:sz w:val="22"/>
          <w:szCs w:val="22"/>
        </w:rPr>
        <w:t xml:space="preserve"> and the name of the approved seed vendor</w:t>
      </w:r>
    </w:p>
    <w:p w14:paraId="2F685167" w14:textId="6C129C29" w:rsidR="002D1667" w:rsidRPr="00C94925" w:rsidRDefault="002D1667" w:rsidP="00407C07">
      <w:pPr>
        <w:numPr>
          <w:ilvl w:val="1"/>
          <w:numId w:val="6"/>
        </w:numPr>
        <w:tabs>
          <w:tab w:val="clear" w:pos="1800"/>
          <w:tab w:val="num" w:pos="1440"/>
        </w:tabs>
        <w:spacing w:before="40"/>
        <w:ind w:left="1440"/>
        <w:rPr>
          <w:rFonts w:ascii="Arial" w:hAnsi="Arial" w:cs="Arial"/>
          <w:sz w:val="22"/>
          <w:szCs w:val="22"/>
        </w:rPr>
      </w:pPr>
      <w:r w:rsidRPr="00C94925">
        <w:rPr>
          <w:rFonts w:ascii="Arial" w:hAnsi="Arial" w:cs="Arial"/>
          <w:sz w:val="22"/>
          <w:szCs w:val="22"/>
        </w:rPr>
        <w:t xml:space="preserve">Vendor shall securely attach </w:t>
      </w:r>
      <w:r w:rsidR="00096761" w:rsidRPr="00C94925">
        <w:rPr>
          <w:rFonts w:ascii="Arial" w:hAnsi="Arial" w:cs="Arial"/>
          <w:sz w:val="22"/>
          <w:szCs w:val="22"/>
        </w:rPr>
        <w:t>MnDOT</w:t>
      </w:r>
      <w:r w:rsidRPr="00C94925">
        <w:rPr>
          <w:rFonts w:ascii="Arial" w:hAnsi="Arial" w:cs="Arial"/>
          <w:sz w:val="22"/>
          <w:szCs w:val="22"/>
        </w:rPr>
        <w:t xml:space="preserve"> vendor tags to containers prior to </w:t>
      </w:r>
      <w:r w:rsidR="00002BDF" w:rsidRPr="00C94925">
        <w:rPr>
          <w:rFonts w:ascii="Arial" w:hAnsi="Arial" w:cs="Arial"/>
          <w:sz w:val="22"/>
          <w:szCs w:val="22"/>
        </w:rPr>
        <w:t xml:space="preserve">seed </w:t>
      </w:r>
      <w:r w:rsidRPr="00C94925">
        <w:rPr>
          <w:rFonts w:ascii="Arial" w:hAnsi="Arial" w:cs="Arial"/>
          <w:sz w:val="22"/>
          <w:szCs w:val="22"/>
        </w:rPr>
        <w:t>shipment</w:t>
      </w:r>
    </w:p>
    <w:p w14:paraId="5007ADB7" w14:textId="40B3A737" w:rsidR="007F612C" w:rsidRPr="00C94925" w:rsidRDefault="00951C88" w:rsidP="00407C07">
      <w:pPr>
        <w:numPr>
          <w:ilvl w:val="1"/>
          <w:numId w:val="6"/>
        </w:numPr>
        <w:tabs>
          <w:tab w:val="clear" w:pos="1800"/>
          <w:tab w:val="num" w:pos="1440"/>
        </w:tabs>
        <w:spacing w:before="40"/>
        <w:ind w:left="1440"/>
        <w:rPr>
          <w:rFonts w:ascii="Arial" w:hAnsi="Arial" w:cs="Arial"/>
          <w:sz w:val="22"/>
          <w:szCs w:val="22"/>
        </w:rPr>
      </w:pPr>
      <w:r w:rsidRPr="00C94925">
        <w:rPr>
          <w:rFonts w:ascii="Arial" w:hAnsi="Arial" w:cs="Arial"/>
          <w:sz w:val="22"/>
          <w:szCs w:val="22"/>
        </w:rPr>
        <w:t>Tag use r</w:t>
      </w:r>
      <w:r w:rsidR="007F612C" w:rsidRPr="00C94925">
        <w:rPr>
          <w:rFonts w:ascii="Arial" w:hAnsi="Arial" w:cs="Arial"/>
          <w:sz w:val="22"/>
          <w:szCs w:val="22"/>
        </w:rPr>
        <w:t xml:space="preserve">ecords </w:t>
      </w:r>
      <w:r w:rsidR="005442DE" w:rsidRPr="00C94925">
        <w:rPr>
          <w:rFonts w:ascii="Arial" w:hAnsi="Arial" w:cs="Arial"/>
          <w:sz w:val="22"/>
          <w:szCs w:val="22"/>
        </w:rPr>
        <w:t xml:space="preserve">shall identify lots labeled with the </w:t>
      </w:r>
      <w:r w:rsidR="00096761" w:rsidRPr="00C94925">
        <w:rPr>
          <w:rFonts w:ascii="Arial" w:hAnsi="Arial" w:cs="Arial"/>
          <w:sz w:val="22"/>
          <w:szCs w:val="22"/>
        </w:rPr>
        <w:t>MnDOT</w:t>
      </w:r>
      <w:r w:rsidR="005442DE" w:rsidRPr="00C94925">
        <w:rPr>
          <w:rFonts w:ascii="Arial" w:hAnsi="Arial" w:cs="Arial"/>
          <w:sz w:val="22"/>
          <w:szCs w:val="22"/>
        </w:rPr>
        <w:t xml:space="preserve"> </w:t>
      </w:r>
      <w:r w:rsidR="00543356" w:rsidRPr="00C94925">
        <w:rPr>
          <w:rFonts w:ascii="Arial" w:hAnsi="Arial" w:cs="Arial"/>
          <w:sz w:val="22"/>
          <w:szCs w:val="22"/>
        </w:rPr>
        <w:t xml:space="preserve">Seed </w:t>
      </w:r>
      <w:r w:rsidR="005442DE" w:rsidRPr="00C94925">
        <w:rPr>
          <w:rFonts w:ascii="Arial" w:hAnsi="Arial" w:cs="Arial"/>
          <w:sz w:val="22"/>
          <w:szCs w:val="22"/>
        </w:rPr>
        <w:t xml:space="preserve">Vendor </w:t>
      </w:r>
      <w:r w:rsidR="00543356" w:rsidRPr="00C94925">
        <w:rPr>
          <w:rFonts w:ascii="Arial" w:hAnsi="Arial" w:cs="Arial"/>
          <w:sz w:val="22"/>
          <w:szCs w:val="22"/>
        </w:rPr>
        <w:t xml:space="preserve">label </w:t>
      </w:r>
      <w:r w:rsidR="005442DE" w:rsidRPr="00C94925">
        <w:rPr>
          <w:rFonts w:ascii="Arial" w:hAnsi="Arial" w:cs="Arial"/>
          <w:sz w:val="22"/>
          <w:szCs w:val="22"/>
        </w:rPr>
        <w:t xml:space="preserve">and shall be </w:t>
      </w:r>
      <w:r w:rsidR="007F612C" w:rsidRPr="00C94925">
        <w:rPr>
          <w:rFonts w:ascii="Arial" w:hAnsi="Arial" w:cs="Arial"/>
          <w:sz w:val="22"/>
          <w:szCs w:val="22"/>
        </w:rPr>
        <w:t xml:space="preserve">adequate to </w:t>
      </w:r>
      <w:r w:rsidR="00F8481C" w:rsidRPr="00C94925">
        <w:rPr>
          <w:rFonts w:ascii="Arial" w:hAnsi="Arial" w:cs="Arial"/>
          <w:sz w:val="22"/>
          <w:szCs w:val="22"/>
        </w:rPr>
        <w:t>account for</w:t>
      </w:r>
      <w:r w:rsidR="007F612C" w:rsidRPr="00C94925">
        <w:rPr>
          <w:rFonts w:ascii="Arial" w:hAnsi="Arial" w:cs="Arial"/>
          <w:sz w:val="22"/>
          <w:szCs w:val="22"/>
        </w:rPr>
        <w:t xml:space="preserve"> </w:t>
      </w:r>
      <w:r w:rsidRPr="00C94925">
        <w:rPr>
          <w:rFonts w:ascii="Arial" w:hAnsi="Arial" w:cs="Arial"/>
          <w:sz w:val="22"/>
          <w:szCs w:val="22"/>
        </w:rPr>
        <w:t>tags used</w:t>
      </w:r>
    </w:p>
    <w:p w14:paraId="4670A062" w14:textId="77777777" w:rsidR="00122E06" w:rsidRPr="00C94925" w:rsidRDefault="00122E06" w:rsidP="00122E06">
      <w:pPr>
        <w:ind w:left="720"/>
        <w:rPr>
          <w:rFonts w:ascii="Arial" w:hAnsi="Arial" w:cs="Arial"/>
          <w:sz w:val="22"/>
          <w:szCs w:val="22"/>
        </w:rPr>
      </w:pPr>
    </w:p>
    <w:p w14:paraId="51A02264" w14:textId="77777777" w:rsidR="00D4531A" w:rsidRPr="00C94925" w:rsidRDefault="00D4531A" w:rsidP="0011725B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C94925">
        <w:rPr>
          <w:rFonts w:ascii="Arial" w:hAnsi="Arial" w:cs="Arial"/>
          <w:sz w:val="22"/>
          <w:szCs w:val="22"/>
        </w:rPr>
        <w:t>Analysis labels</w:t>
      </w:r>
    </w:p>
    <w:p w14:paraId="0754392A" w14:textId="4722B15C" w:rsidR="00D26167" w:rsidRPr="00C94925" w:rsidRDefault="00D26167" w:rsidP="00126193">
      <w:pPr>
        <w:numPr>
          <w:ilvl w:val="1"/>
          <w:numId w:val="6"/>
        </w:numPr>
        <w:tabs>
          <w:tab w:val="clear" w:pos="1800"/>
          <w:tab w:val="num" w:pos="1440"/>
        </w:tabs>
        <w:spacing w:before="40"/>
        <w:ind w:left="1440"/>
        <w:rPr>
          <w:rFonts w:ascii="Arial" w:hAnsi="Arial" w:cs="Arial"/>
          <w:sz w:val="22"/>
          <w:szCs w:val="22"/>
        </w:rPr>
      </w:pPr>
      <w:r w:rsidRPr="00C94925">
        <w:rPr>
          <w:rFonts w:ascii="Arial" w:hAnsi="Arial" w:cs="Arial"/>
          <w:sz w:val="22"/>
          <w:szCs w:val="22"/>
        </w:rPr>
        <w:t xml:space="preserve">Analysis labels shall be based on </w:t>
      </w:r>
      <w:r w:rsidR="00773742" w:rsidRPr="00C94925">
        <w:rPr>
          <w:rFonts w:ascii="Arial" w:hAnsi="Arial" w:cs="Arial"/>
          <w:sz w:val="22"/>
          <w:szCs w:val="22"/>
        </w:rPr>
        <w:t xml:space="preserve">seed </w:t>
      </w:r>
      <w:r w:rsidRPr="00C94925">
        <w:rPr>
          <w:rFonts w:ascii="Arial" w:hAnsi="Arial" w:cs="Arial"/>
          <w:sz w:val="22"/>
          <w:szCs w:val="22"/>
        </w:rPr>
        <w:t xml:space="preserve">tests </w:t>
      </w:r>
      <w:r w:rsidR="00773742" w:rsidRPr="00C94925">
        <w:rPr>
          <w:rFonts w:ascii="Arial" w:hAnsi="Arial" w:cs="Arial"/>
          <w:sz w:val="22"/>
          <w:szCs w:val="22"/>
        </w:rPr>
        <w:t xml:space="preserve">performed </w:t>
      </w:r>
      <w:r w:rsidRPr="00C94925">
        <w:rPr>
          <w:rFonts w:ascii="Arial" w:hAnsi="Arial" w:cs="Arial"/>
          <w:sz w:val="22"/>
          <w:szCs w:val="22"/>
        </w:rPr>
        <w:t>in conformance to regulatory requirements</w:t>
      </w:r>
    </w:p>
    <w:p w14:paraId="4521A3C6" w14:textId="18FB0219" w:rsidR="00D4531A" w:rsidRPr="00C94925" w:rsidRDefault="002D1667" w:rsidP="00126193">
      <w:pPr>
        <w:numPr>
          <w:ilvl w:val="1"/>
          <w:numId w:val="6"/>
        </w:numPr>
        <w:tabs>
          <w:tab w:val="clear" w:pos="1800"/>
          <w:tab w:val="num" w:pos="1440"/>
        </w:tabs>
        <w:spacing w:before="40"/>
        <w:ind w:left="1440"/>
        <w:rPr>
          <w:rFonts w:ascii="Arial" w:hAnsi="Arial" w:cs="Arial"/>
          <w:sz w:val="22"/>
          <w:szCs w:val="22"/>
        </w:rPr>
      </w:pPr>
      <w:r w:rsidRPr="00C94925">
        <w:rPr>
          <w:rFonts w:ascii="Arial" w:hAnsi="Arial" w:cs="Arial"/>
          <w:sz w:val="22"/>
          <w:szCs w:val="22"/>
        </w:rPr>
        <w:t>Vendor shall securely attach a</w:t>
      </w:r>
      <w:r w:rsidR="005442DE" w:rsidRPr="00C94925">
        <w:rPr>
          <w:rFonts w:ascii="Arial" w:hAnsi="Arial" w:cs="Arial"/>
          <w:sz w:val="22"/>
          <w:szCs w:val="22"/>
        </w:rPr>
        <w:t>nalysis labels to each container in c</w:t>
      </w:r>
      <w:r w:rsidR="00D4531A" w:rsidRPr="00C94925">
        <w:rPr>
          <w:rFonts w:ascii="Arial" w:hAnsi="Arial" w:cs="Arial"/>
          <w:sz w:val="22"/>
          <w:szCs w:val="22"/>
        </w:rPr>
        <w:t>onform</w:t>
      </w:r>
      <w:r w:rsidR="005442DE" w:rsidRPr="00C94925">
        <w:rPr>
          <w:rFonts w:ascii="Arial" w:hAnsi="Arial" w:cs="Arial"/>
          <w:sz w:val="22"/>
          <w:szCs w:val="22"/>
        </w:rPr>
        <w:t>ance</w:t>
      </w:r>
      <w:r w:rsidR="00D4531A" w:rsidRPr="00C94925">
        <w:rPr>
          <w:rFonts w:ascii="Arial" w:hAnsi="Arial" w:cs="Arial"/>
          <w:sz w:val="22"/>
          <w:szCs w:val="22"/>
        </w:rPr>
        <w:t xml:space="preserve"> to regulatory requirements</w:t>
      </w:r>
      <w:r w:rsidR="00002BDF" w:rsidRPr="00C94925">
        <w:rPr>
          <w:rFonts w:ascii="Arial" w:hAnsi="Arial" w:cs="Arial"/>
          <w:sz w:val="22"/>
          <w:szCs w:val="22"/>
        </w:rPr>
        <w:t xml:space="preserve"> prior to shipment</w:t>
      </w:r>
    </w:p>
    <w:p w14:paraId="3694C084" w14:textId="708C2D3B" w:rsidR="00360E22" w:rsidRPr="00C94925" w:rsidRDefault="00D26167" w:rsidP="00126193">
      <w:pPr>
        <w:numPr>
          <w:ilvl w:val="1"/>
          <w:numId w:val="6"/>
        </w:numPr>
        <w:tabs>
          <w:tab w:val="clear" w:pos="1800"/>
          <w:tab w:val="num" w:pos="1440"/>
        </w:tabs>
        <w:spacing w:before="40"/>
        <w:ind w:left="1440"/>
        <w:rPr>
          <w:rFonts w:ascii="Arial" w:hAnsi="Arial" w:cs="Arial"/>
          <w:b/>
          <w:sz w:val="22"/>
          <w:szCs w:val="22"/>
        </w:rPr>
      </w:pPr>
      <w:r w:rsidRPr="00C94925">
        <w:rPr>
          <w:rFonts w:ascii="Arial" w:hAnsi="Arial" w:cs="Arial"/>
          <w:sz w:val="22"/>
          <w:szCs w:val="22"/>
        </w:rPr>
        <w:t>A c</w:t>
      </w:r>
      <w:r w:rsidR="00D4531A" w:rsidRPr="00C94925">
        <w:rPr>
          <w:rFonts w:ascii="Arial" w:hAnsi="Arial" w:cs="Arial"/>
          <w:sz w:val="22"/>
          <w:szCs w:val="22"/>
        </w:rPr>
        <w:t xml:space="preserve">opy of </w:t>
      </w:r>
      <w:r w:rsidRPr="00C94925">
        <w:rPr>
          <w:rFonts w:ascii="Arial" w:hAnsi="Arial" w:cs="Arial"/>
          <w:sz w:val="22"/>
          <w:szCs w:val="22"/>
        </w:rPr>
        <w:t xml:space="preserve">each analysis </w:t>
      </w:r>
      <w:r w:rsidR="00D4531A" w:rsidRPr="00C94925">
        <w:rPr>
          <w:rFonts w:ascii="Arial" w:hAnsi="Arial" w:cs="Arial"/>
          <w:sz w:val="22"/>
          <w:szCs w:val="22"/>
        </w:rPr>
        <w:t>label</w:t>
      </w:r>
      <w:r w:rsidRPr="00C94925">
        <w:rPr>
          <w:rFonts w:ascii="Arial" w:hAnsi="Arial" w:cs="Arial"/>
          <w:sz w:val="22"/>
          <w:szCs w:val="22"/>
        </w:rPr>
        <w:t xml:space="preserve"> used shall be retained</w:t>
      </w:r>
    </w:p>
    <w:p w14:paraId="03AA5CC7" w14:textId="77777777" w:rsidR="00D90D70" w:rsidRPr="00C94925" w:rsidRDefault="00D90D70" w:rsidP="00D90D70">
      <w:pPr>
        <w:ind w:left="1440"/>
        <w:rPr>
          <w:rFonts w:ascii="Arial" w:hAnsi="Arial" w:cs="Arial"/>
          <w:b/>
          <w:sz w:val="22"/>
          <w:szCs w:val="22"/>
        </w:rPr>
      </w:pPr>
    </w:p>
    <w:p w14:paraId="11D57D97" w14:textId="753FA2B7" w:rsidR="007B783C" w:rsidRPr="00407C07" w:rsidRDefault="00272F74" w:rsidP="00407C07">
      <w:p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Annual </w:t>
      </w:r>
      <w:r w:rsidR="00C41296" w:rsidRPr="00C94925">
        <w:rPr>
          <w:rFonts w:ascii="Arial" w:hAnsi="Arial" w:cs="Arial"/>
          <w:b/>
          <w:sz w:val="22"/>
          <w:szCs w:val="22"/>
        </w:rPr>
        <w:t xml:space="preserve">Approval </w:t>
      </w:r>
      <w:r w:rsidR="00DB5D33" w:rsidRPr="00C94925">
        <w:rPr>
          <w:rFonts w:ascii="Arial" w:hAnsi="Arial" w:cs="Arial"/>
          <w:b/>
          <w:sz w:val="22"/>
          <w:szCs w:val="22"/>
        </w:rPr>
        <w:t>Process</w:t>
      </w:r>
      <w:r w:rsidR="007B783C" w:rsidRPr="00C94925">
        <w:rPr>
          <w:rFonts w:ascii="Arial" w:hAnsi="Arial" w:cs="Arial"/>
          <w:b/>
          <w:sz w:val="22"/>
          <w:szCs w:val="22"/>
        </w:rPr>
        <w:t xml:space="preserve"> </w:t>
      </w:r>
    </w:p>
    <w:p w14:paraId="463FBEFB" w14:textId="387CC4E0" w:rsidR="0029321C" w:rsidRPr="00C94925" w:rsidRDefault="007B783C" w:rsidP="007C701C">
      <w:pPr>
        <w:ind w:left="360"/>
        <w:rPr>
          <w:rFonts w:ascii="Arial" w:hAnsi="Arial" w:cs="Arial"/>
          <w:sz w:val="22"/>
          <w:szCs w:val="22"/>
        </w:rPr>
      </w:pPr>
      <w:r w:rsidRPr="00C94925">
        <w:rPr>
          <w:rFonts w:ascii="Arial" w:hAnsi="Arial" w:cs="Arial"/>
          <w:sz w:val="22"/>
          <w:szCs w:val="22"/>
        </w:rPr>
        <w:t>Vendors shall</w:t>
      </w:r>
      <w:r w:rsidR="00DA2EAA" w:rsidRPr="00C94925">
        <w:rPr>
          <w:rFonts w:ascii="Arial" w:hAnsi="Arial" w:cs="Arial"/>
          <w:sz w:val="22"/>
          <w:szCs w:val="22"/>
        </w:rPr>
        <w:t xml:space="preserve"> submit to </w:t>
      </w:r>
      <w:r w:rsidR="00742A6B" w:rsidRPr="00C94925">
        <w:rPr>
          <w:rFonts w:ascii="Arial" w:hAnsi="Arial" w:cs="Arial"/>
          <w:sz w:val="22"/>
          <w:szCs w:val="22"/>
        </w:rPr>
        <w:t>MCIA</w:t>
      </w:r>
      <w:r w:rsidR="00E87B5D" w:rsidRPr="00C94925">
        <w:rPr>
          <w:rFonts w:ascii="Arial" w:hAnsi="Arial" w:cs="Arial"/>
          <w:sz w:val="22"/>
          <w:szCs w:val="22"/>
        </w:rPr>
        <w:t xml:space="preserve"> </w:t>
      </w:r>
      <w:r w:rsidR="007C701C" w:rsidRPr="00C94925">
        <w:rPr>
          <w:rFonts w:ascii="Arial" w:hAnsi="Arial" w:cs="Arial"/>
          <w:sz w:val="22"/>
          <w:szCs w:val="22"/>
        </w:rPr>
        <w:t xml:space="preserve">a completed and </w:t>
      </w:r>
      <w:r w:rsidRPr="00C94925">
        <w:rPr>
          <w:rFonts w:ascii="Arial" w:hAnsi="Arial" w:cs="Arial"/>
          <w:sz w:val="22"/>
          <w:szCs w:val="22"/>
        </w:rPr>
        <w:t xml:space="preserve">signed </w:t>
      </w:r>
      <w:r w:rsidR="00096761" w:rsidRPr="00C94925">
        <w:rPr>
          <w:rFonts w:ascii="Arial" w:hAnsi="Arial" w:cs="Arial"/>
          <w:sz w:val="22"/>
          <w:szCs w:val="22"/>
        </w:rPr>
        <w:t>MnDOT</w:t>
      </w:r>
      <w:r w:rsidRPr="00C94925">
        <w:rPr>
          <w:rFonts w:ascii="Arial" w:hAnsi="Arial" w:cs="Arial"/>
          <w:sz w:val="22"/>
          <w:szCs w:val="22"/>
        </w:rPr>
        <w:t xml:space="preserve"> Approved Vendor Agreement</w:t>
      </w:r>
      <w:r w:rsidR="0029321C" w:rsidRPr="00C94925">
        <w:rPr>
          <w:rFonts w:ascii="Arial" w:hAnsi="Arial" w:cs="Arial"/>
          <w:sz w:val="22"/>
          <w:szCs w:val="22"/>
        </w:rPr>
        <w:t xml:space="preserve"> </w:t>
      </w:r>
      <w:r w:rsidR="00742A6B" w:rsidRPr="00C94925">
        <w:rPr>
          <w:rFonts w:ascii="Arial" w:hAnsi="Arial" w:cs="Arial"/>
          <w:sz w:val="22"/>
          <w:szCs w:val="22"/>
        </w:rPr>
        <w:t>along with applicable fees.</w:t>
      </w:r>
    </w:p>
    <w:p w14:paraId="168E74B5" w14:textId="77777777" w:rsidR="0029321C" w:rsidRPr="00C94925" w:rsidRDefault="0029321C" w:rsidP="0029321C">
      <w:pPr>
        <w:ind w:left="360"/>
        <w:rPr>
          <w:rFonts w:ascii="Arial" w:hAnsi="Arial" w:cs="Arial"/>
          <w:sz w:val="22"/>
          <w:szCs w:val="22"/>
        </w:rPr>
      </w:pPr>
    </w:p>
    <w:p w14:paraId="72200F34" w14:textId="77777777" w:rsidR="0029321C" w:rsidRPr="00C94925" w:rsidRDefault="00742A6B" w:rsidP="00891AAD">
      <w:pPr>
        <w:rPr>
          <w:rFonts w:ascii="Arial" w:hAnsi="Arial" w:cs="Arial"/>
          <w:sz w:val="22"/>
          <w:szCs w:val="22"/>
        </w:rPr>
      </w:pPr>
      <w:r w:rsidRPr="00C94925">
        <w:rPr>
          <w:rFonts w:ascii="Arial" w:hAnsi="Arial" w:cs="Arial"/>
          <w:sz w:val="22"/>
          <w:szCs w:val="22"/>
        </w:rPr>
        <w:t>MCIA</w:t>
      </w:r>
      <w:r w:rsidR="0029321C" w:rsidRPr="00C94925">
        <w:rPr>
          <w:rFonts w:ascii="Arial" w:hAnsi="Arial" w:cs="Arial"/>
          <w:sz w:val="22"/>
          <w:szCs w:val="22"/>
        </w:rPr>
        <w:t xml:space="preserve"> shall:</w:t>
      </w:r>
    </w:p>
    <w:p w14:paraId="52F43AB8" w14:textId="26F0E3C1" w:rsidR="00742A6B" w:rsidRPr="00C94925" w:rsidRDefault="00742A6B" w:rsidP="00407C07">
      <w:pPr>
        <w:numPr>
          <w:ilvl w:val="0"/>
          <w:numId w:val="8"/>
        </w:numPr>
        <w:spacing w:before="40"/>
        <w:rPr>
          <w:rFonts w:ascii="Arial" w:hAnsi="Arial" w:cs="Arial"/>
          <w:sz w:val="22"/>
          <w:szCs w:val="22"/>
        </w:rPr>
      </w:pPr>
      <w:r w:rsidRPr="00C94925">
        <w:rPr>
          <w:rFonts w:ascii="Arial" w:hAnsi="Arial" w:cs="Arial"/>
          <w:sz w:val="22"/>
          <w:szCs w:val="22"/>
        </w:rPr>
        <w:t xml:space="preserve">Inspect seed vendor facilities for conformance to </w:t>
      </w:r>
      <w:r w:rsidR="00096761" w:rsidRPr="00C94925">
        <w:rPr>
          <w:rFonts w:ascii="Arial" w:hAnsi="Arial" w:cs="Arial"/>
          <w:sz w:val="22"/>
          <w:szCs w:val="22"/>
        </w:rPr>
        <w:t>MnDOT</w:t>
      </w:r>
      <w:r w:rsidRPr="00C94925">
        <w:rPr>
          <w:rFonts w:ascii="Arial" w:hAnsi="Arial" w:cs="Arial"/>
          <w:sz w:val="22"/>
          <w:szCs w:val="22"/>
        </w:rPr>
        <w:t xml:space="preserve"> Seed Vendor Requirements.</w:t>
      </w:r>
    </w:p>
    <w:p w14:paraId="7E7D965B" w14:textId="025E2AF9" w:rsidR="00742A6B" w:rsidRPr="00C94925" w:rsidRDefault="00742A6B" w:rsidP="00407C07">
      <w:pPr>
        <w:numPr>
          <w:ilvl w:val="0"/>
          <w:numId w:val="8"/>
        </w:numPr>
        <w:spacing w:before="40"/>
        <w:rPr>
          <w:rFonts w:ascii="Arial" w:hAnsi="Arial" w:cs="Arial"/>
          <w:sz w:val="22"/>
          <w:szCs w:val="22"/>
        </w:rPr>
      </w:pPr>
      <w:r w:rsidRPr="00C94925">
        <w:rPr>
          <w:rFonts w:ascii="Arial" w:hAnsi="Arial" w:cs="Arial"/>
          <w:sz w:val="22"/>
          <w:szCs w:val="22"/>
        </w:rPr>
        <w:t xml:space="preserve">Audit seed vendor records to determine conformance to </w:t>
      </w:r>
      <w:r w:rsidR="00096761" w:rsidRPr="00C94925">
        <w:rPr>
          <w:rFonts w:ascii="Arial" w:hAnsi="Arial" w:cs="Arial"/>
          <w:sz w:val="22"/>
          <w:szCs w:val="22"/>
        </w:rPr>
        <w:t>MnDOT</w:t>
      </w:r>
      <w:r w:rsidRPr="00C94925">
        <w:rPr>
          <w:rFonts w:ascii="Arial" w:hAnsi="Arial" w:cs="Arial"/>
          <w:sz w:val="22"/>
          <w:szCs w:val="22"/>
        </w:rPr>
        <w:t xml:space="preserve"> seed specifications.</w:t>
      </w:r>
      <w:r w:rsidR="00432B4E" w:rsidRPr="00C94925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32FE2861" w14:textId="71A34D59" w:rsidR="00432B4E" w:rsidRPr="00C94925" w:rsidRDefault="00432B4E" w:rsidP="00407C07">
      <w:pPr>
        <w:numPr>
          <w:ilvl w:val="0"/>
          <w:numId w:val="8"/>
        </w:numPr>
        <w:spacing w:before="40"/>
        <w:rPr>
          <w:rFonts w:ascii="Arial" w:hAnsi="Arial" w:cs="Arial"/>
          <w:sz w:val="22"/>
          <w:szCs w:val="22"/>
        </w:rPr>
      </w:pPr>
      <w:r w:rsidRPr="00C94925">
        <w:rPr>
          <w:rFonts w:ascii="Arial" w:hAnsi="Arial" w:cs="Arial"/>
          <w:sz w:val="22"/>
          <w:szCs w:val="22"/>
        </w:rPr>
        <w:t xml:space="preserve">Audit specific lots at each facility including lots designated by </w:t>
      </w:r>
      <w:r w:rsidR="00096761" w:rsidRPr="00C94925">
        <w:rPr>
          <w:rFonts w:ascii="Arial" w:hAnsi="Arial" w:cs="Arial"/>
          <w:sz w:val="22"/>
          <w:szCs w:val="22"/>
        </w:rPr>
        <w:t>MnDOT</w:t>
      </w:r>
      <w:r w:rsidRPr="00C94925">
        <w:rPr>
          <w:rFonts w:ascii="Arial" w:hAnsi="Arial" w:cs="Arial"/>
          <w:sz w:val="22"/>
          <w:szCs w:val="22"/>
        </w:rPr>
        <w:t xml:space="preserve"> for closer examination.</w:t>
      </w:r>
    </w:p>
    <w:p w14:paraId="5B5FECE0" w14:textId="786BE717" w:rsidR="0029321C" w:rsidRPr="00C94925" w:rsidRDefault="0029321C" w:rsidP="00407C07">
      <w:pPr>
        <w:numPr>
          <w:ilvl w:val="0"/>
          <w:numId w:val="8"/>
        </w:numPr>
        <w:spacing w:before="40"/>
        <w:rPr>
          <w:rFonts w:ascii="Arial" w:hAnsi="Arial" w:cs="Arial"/>
          <w:sz w:val="22"/>
          <w:szCs w:val="22"/>
        </w:rPr>
      </w:pPr>
      <w:r w:rsidRPr="00C94925">
        <w:rPr>
          <w:rFonts w:ascii="Arial" w:hAnsi="Arial" w:cs="Arial"/>
          <w:sz w:val="22"/>
          <w:szCs w:val="22"/>
        </w:rPr>
        <w:t xml:space="preserve">Review inspection </w:t>
      </w:r>
      <w:r w:rsidR="00742A6B" w:rsidRPr="00C94925">
        <w:rPr>
          <w:rFonts w:ascii="Arial" w:hAnsi="Arial" w:cs="Arial"/>
          <w:sz w:val="22"/>
          <w:szCs w:val="22"/>
        </w:rPr>
        <w:t xml:space="preserve">and </w:t>
      </w:r>
      <w:r w:rsidRPr="00C94925">
        <w:rPr>
          <w:rFonts w:ascii="Arial" w:hAnsi="Arial" w:cs="Arial"/>
          <w:sz w:val="22"/>
          <w:szCs w:val="22"/>
        </w:rPr>
        <w:t>audit results</w:t>
      </w:r>
      <w:r w:rsidR="007F2063">
        <w:rPr>
          <w:rFonts w:ascii="Arial" w:hAnsi="Arial" w:cs="Arial"/>
          <w:sz w:val="22"/>
          <w:szCs w:val="22"/>
        </w:rPr>
        <w:t>. R</w:t>
      </w:r>
      <w:r w:rsidR="00742A6B" w:rsidRPr="00C94925">
        <w:rPr>
          <w:rFonts w:ascii="Arial" w:hAnsi="Arial" w:cs="Arial"/>
          <w:sz w:val="22"/>
          <w:szCs w:val="22"/>
        </w:rPr>
        <w:t>eport</w:t>
      </w:r>
      <w:r w:rsidR="007F2063">
        <w:rPr>
          <w:rFonts w:ascii="Arial" w:hAnsi="Arial" w:cs="Arial"/>
          <w:sz w:val="22"/>
          <w:szCs w:val="22"/>
        </w:rPr>
        <w:t xml:space="preserve"> findings</w:t>
      </w:r>
      <w:r w:rsidR="00742A6B" w:rsidRPr="00C94925">
        <w:rPr>
          <w:rFonts w:ascii="Arial" w:hAnsi="Arial" w:cs="Arial"/>
          <w:sz w:val="22"/>
          <w:szCs w:val="22"/>
        </w:rPr>
        <w:t xml:space="preserve"> to </w:t>
      </w:r>
      <w:r w:rsidR="005E25E2" w:rsidRPr="00C94925">
        <w:rPr>
          <w:rFonts w:ascii="Arial" w:hAnsi="Arial" w:cs="Arial"/>
          <w:sz w:val="22"/>
          <w:szCs w:val="22"/>
        </w:rPr>
        <w:t xml:space="preserve">seed vendor and </w:t>
      </w:r>
      <w:r w:rsidR="00096761" w:rsidRPr="00C94925">
        <w:rPr>
          <w:rFonts w:ascii="Arial" w:hAnsi="Arial" w:cs="Arial"/>
          <w:sz w:val="22"/>
          <w:szCs w:val="22"/>
        </w:rPr>
        <w:t>MnDOT</w:t>
      </w:r>
      <w:r w:rsidRPr="00C94925">
        <w:rPr>
          <w:rFonts w:ascii="Arial" w:hAnsi="Arial" w:cs="Arial"/>
          <w:sz w:val="22"/>
          <w:szCs w:val="22"/>
        </w:rPr>
        <w:t>.</w:t>
      </w:r>
    </w:p>
    <w:p w14:paraId="0A0F2CD6" w14:textId="1733F2B5" w:rsidR="00F31FAD" w:rsidRPr="00C94925" w:rsidRDefault="00742A6B" w:rsidP="00407C07">
      <w:pPr>
        <w:numPr>
          <w:ilvl w:val="0"/>
          <w:numId w:val="8"/>
        </w:numPr>
        <w:spacing w:before="40"/>
        <w:rPr>
          <w:rFonts w:ascii="Arial" w:hAnsi="Arial" w:cs="Arial"/>
          <w:sz w:val="22"/>
          <w:szCs w:val="22"/>
        </w:rPr>
      </w:pPr>
      <w:r w:rsidRPr="00C94925">
        <w:rPr>
          <w:rFonts w:ascii="Arial" w:hAnsi="Arial" w:cs="Arial"/>
          <w:sz w:val="22"/>
          <w:szCs w:val="22"/>
        </w:rPr>
        <w:t xml:space="preserve">After consultation with </w:t>
      </w:r>
      <w:r w:rsidR="00096761" w:rsidRPr="00C94925">
        <w:rPr>
          <w:rFonts w:ascii="Arial" w:hAnsi="Arial" w:cs="Arial"/>
          <w:sz w:val="22"/>
          <w:szCs w:val="22"/>
        </w:rPr>
        <w:t>MnDOT</w:t>
      </w:r>
      <w:r w:rsidRPr="00C94925">
        <w:rPr>
          <w:rFonts w:ascii="Arial" w:hAnsi="Arial" w:cs="Arial"/>
          <w:sz w:val="22"/>
          <w:szCs w:val="22"/>
        </w:rPr>
        <w:t>, g</w:t>
      </w:r>
      <w:r w:rsidR="0029321C" w:rsidRPr="00C94925">
        <w:rPr>
          <w:rFonts w:ascii="Arial" w:hAnsi="Arial" w:cs="Arial"/>
          <w:sz w:val="22"/>
          <w:szCs w:val="22"/>
        </w:rPr>
        <w:t>rant or deny a</w:t>
      </w:r>
      <w:r w:rsidR="00DB5D33" w:rsidRPr="00C94925">
        <w:rPr>
          <w:rFonts w:ascii="Arial" w:hAnsi="Arial" w:cs="Arial"/>
          <w:sz w:val="22"/>
          <w:szCs w:val="22"/>
        </w:rPr>
        <w:t>pproval</w:t>
      </w:r>
      <w:r w:rsidR="0029321C" w:rsidRPr="00C94925">
        <w:rPr>
          <w:rFonts w:ascii="Arial" w:hAnsi="Arial" w:cs="Arial"/>
          <w:sz w:val="22"/>
          <w:szCs w:val="22"/>
        </w:rPr>
        <w:t xml:space="preserve"> </w:t>
      </w:r>
      <w:r w:rsidRPr="00C94925">
        <w:rPr>
          <w:rFonts w:ascii="Arial" w:hAnsi="Arial" w:cs="Arial"/>
          <w:sz w:val="22"/>
          <w:szCs w:val="22"/>
        </w:rPr>
        <w:t>to</w:t>
      </w:r>
      <w:r w:rsidR="0029321C" w:rsidRPr="00C94925">
        <w:rPr>
          <w:rFonts w:ascii="Arial" w:hAnsi="Arial" w:cs="Arial"/>
          <w:sz w:val="22"/>
          <w:szCs w:val="22"/>
        </w:rPr>
        <w:t xml:space="preserve"> seed vendors.</w:t>
      </w:r>
    </w:p>
    <w:p w14:paraId="0337D0F5" w14:textId="03C7D5C9" w:rsidR="00742A6B" w:rsidRPr="00C94925" w:rsidRDefault="00742A6B" w:rsidP="00407C07">
      <w:pPr>
        <w:numPr>
          <w:ilvl w:val="0"/>
          <w:numId w:val="8"/>
        </w:numPr>
        <w:spacing w:before="40"/>
        <w:rPr>
          <w:rFonts w:ascii="Arial" w:hAnsi="Arial" w:cs="Arial"/>
          <w:sz w:val="22"/>
          <w:szCs w:val="22"/>
        </w:rPr>
      </w:pPr>
      <w:r w:rsidRPr="00C94925">
        <w:rPr>
          <w:rFonts w:ascii="Arial" w:hAnsi="Arial" w:cs="Arial"/>
          <w:sz w:val="22"/>
          <w:szCs w:val="22"/>
        </w:rPr>
        <w:t xml:space="preserve">Distribute </w:t>
      </w:r>
      <w:r w:rsidR="00096761" w:rsidRPr="00C94925">
        <w:rPr>
          <w:rFonts w:ascii="Arial" w:hAnsi="Arial" w:cs="Arial"/>
          <w:sz w:val="22"/>
          <w:szCs w:val="22"/>
        </w:rPr>
        <w:t>MnDOT</w:t>
      </w:r>
      <w:r w:rsidRPr="00C94925">
        <w:rPr>
          <w:rFonts w:ascii="Arial" w:hAnsi="Arial" w:cs="Arial"/>
          <w:sz w:val="22"/>
          <w:szCs w:val="22"/>
        </w:rPr>
        <w:t xml:space="preserve"> Seed Vendor labels to </w:t>
      </w:r>
      <w:r w:rsidR="00096761" w:rsidRPr="00C94925">
        <w:rPr>
          <w:rFonts w:ascii="Arial" w:hAnsi="Arial" w:cs="Arial"/>
          <w:sz w:val="22"/>
          <w:szCs w:val="22"/>
        </w:rPr>
        <w:t>MnDOT</w:t>
      </w:r>
      <w:r w:rsidRPr="00C94925">
        <w:rPr>
          <w:rFonts w:ascii="Arial" w:hAnsi="Arial" w:cs="Arial"/>
          <w:sz w:val="22"/>
          <w:szCs w:val="22"/>
        </w:rPr>
        <w:t xml:space="preserve"> seed vendors.</w:t>
      </w:r>
    </w:p>
    <w:p w14:paraId="0F57F7DC" w14:textId="77777777" w:rsidR="00742A6B" w:rsidRPr="00C94925" w:rsidRDefault="00742A6B" w:rsidP="007811B6">
      <w:pPr>
        <w:ind w:left="720"/>
        <w:rPr>
          <w:rFonts w:ascii="Arial" w:hAnsi="Arial" w:cs="Arial"/>
          <w:sz w:val="22"/>
          <w:szCs w:val="22"/>
        </w:rPr>
      </w:pPr>
    </w:p>
    <w:p w14:paraId="3CCC76E2" w14:textId="24614541" w:rsidR="00742A6B" w:rsidRPr="00C94925" w:rsidRDefault="00096761" w:rsidP="007811B6">
      <w:pPr>
        <w:rPr>
          <w:rFonts w:ascii="Arial" w:hAnsi="Arial" w:cs="Arial"/>
          <w:sz w:val="22"/>
          <w:szCs w:val="22"/>
        </w:rPr>
      </w:pPr>
      <w:r w:rsidRPr="00C94925">
        <w:rPr>
          <w:rFonts w:ascii="Arial" w:hAnsi="Arial" w:cs="Arial"/>
          <w:sz w:val="22"/>
          <w:szCs w:val="22"/>
        </w:rPr>
        <w:t>MnDOT</w:t>
      </w:r>
      <w:r w:rsidR="00742A6B" w:rsidRPr="00C94925">
        <w:rPr>
          <w:rFonts w:ascii="Arial" w:hAnsi="Arial" w:cs="Arial"/>
          <w:sz w:val="22"/>
          <w:szCs w:val="22"/>
        </w:rPr>
        <w:t xml:space="preserve"> shall:</w:t>
      </w:r>
    </w:p>
    <w:p w14:paraId="081EB592" w14:textId="77777777" w:rsidR="00256FF0" w:rsidRPr="00C94925" w:rsidRDefault="00E05DD8" w:rsidP="00407C07">
      <w:pPr>
        <w:numPr>
          <w:ilvl w:val="0"/>
          <w:numId w:val="9"/>
        </w:numPr>
        <w:spacing w:before="40"/>
        <w:rPr>
          <w:rFonts w:ascii="Arial" w:hAnsi="Arial" w:cs="Arial"/>
          <w:sz w:val="22"/>
          <w:szCs w:val="22"/>
        </w:rPr>
      </w:pPr>
      <w:r w:rsidRPr="00C94925">
        <w:rPr>
          <w:rFonts w:ascii="Arial" w:hAnsi="Arial" w:cs="Arial"/>
          <w:sz w:val="22"/>
          <w:szCs w:val="22"/>
        </w:rPr>
        <w:t xml:space="preserve">Maintain a list of approved vendors. </w:t>
      </w:r>
    </w:p>
    <w:p w14:paraId="25F9B934" w14:textId="1D285A03" w:rsidR="00AF7C2A" w:rsidRPr="00C94925" w:rsidRDefault="00AF7C2A" w:rsidP="00407C07">
      <w:pPr>
        <w:numPr>
          <w:ilvl w:val="0"/>
          <w:numId w:val="9"/>
        </w:numPr>
        <w:spacing w:before="40"/>
        <w:rPr>
          <w:rFonts w:ascii="Arial" w:hAnsi="Arial" w:cs="Arial"/>
          <w:sz w:val="22"/>
          <w:szCs w:val="22"/>
        </w:rPr>
      </w:pPr>
      <w:r w:rsidRPr="00C94925">
        <w:rPr>
          <w:rFonts w:ascii="Arial" w:hAnsi="Arial" w:cs="Arial"/>
          <w:sz w:val="22"/>
          <w:szCs w:val="22"/>
        </w:rPr>
        <w:t>Host an annual meeting to provide an opportunity for communicating with program participants.</w:t>
      </w:r>
    </w:p>
    <w:p w14:paraId="7842D4A2" w14:textId="77777777" w:rsidR="00AF7C2A" w:rsidRPr="00C94925" w:rsidRDefault="00AF7C2A" w:rsidP="00407C07">
      <w:pPr>
        <w:numPr>
          <w:ilvl w:val="0"/>
          <w:numId w:val="9"/>
        </w:numPr>
        <w:spacing w:before="40"/>
        <w:rPr>
          <w:rFonts w:ascii="Arial" w:hAnsi="Arial" w:cs="Arial"/>
          <w:sz w:val="22"/>
          <w:szCs w:val="22"/>
        </w:rPr>
      </w:pPr>
      <w:r w:rsidRPr="00C94925">
        <w:rPr>
          <w:rFonts w:ascii="Arial" w:hAnsi="Arial" w:cs="Arial"/>
          <w:sz w:val="22"/>
          <w:szCs w:val="22"/>
        </w:rPr>
        <w:t>Provide training workshops for program participants as required.</w:t>
      </w:r>
    </w:p>
    <w:p w14:paraId="42770635" w14:textId="5DD2A815" w:rsidR="00193BF5" w:rsidRPr="00C94925" w:rsidRDefault="00373CAA" w:rsidP="00193BF5">
      <w:pPr>
        <w:rPr>
          <w:rFonts w:ascii="Arial" w:hAnsi="Arial" w:cs="Arial"/>
          <w:sz w:val="22"/>
          <w:szCs w:val="22"/>
        </w:rPr>
      </w:pPr>
      <w:r w:rsidRPr="00C94925">
        <w:rPr>
          <w:rFonts w:ascii="Arial" w:hAnsi="Arial" w:cs="Arial"/>
          <w:sz w:val="22"/>
          <w:szCs w:val="22"/>
        </w:rPr>
        <w:br w:type="page"/>
      </w:r>
    </w:p>
    <w:p w14:paraId="6B35EC34" w14:textId="4BC6397E" w:rsidR="00360E22" w:rsidRPr="00C94925" w:rsidRDefault="00126193" w:rsidP="008D48DE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MnDOT Seed </w:t>
      </w:r>
      <w:r w:rsidR="00360E22" w:rsidRPr="00C94925">
        <w:rPr>
          <w:rFonts w:ascii="Arial" w:hAnsi="Arial" w:cs="Arial"/>
          <w:b/>
          <w:sz w:val="28"/>
          <w:szCs w:val="28"/>
        </w:rPr>
        <w:t>Vendor Agreement</w:t>
      </w:r>
    </w:p>
    <w:p w14:paraId="0EB375A3" w14:textId="758706F1" w:rsidR="00360E22" w:rsidRDefault="00360E22" w:rsidP="00360E22">
      <w:pPr>
        <w:tabs>
          <w:tab w:val="left" w:pos="1890"/>
          <w:tab w:val="right" w:pos="7740"/>
          <w:tab w:val="left" w:pos="7920"/>
          <w:tab w:val="right" w:pos="10224"/>
        </w:tabs>
        <w:rPr>
          <w:rFonts w:ascii="Arial" w:hAnsi="Arial" w:cs="Arial"/>
          <w:sz w:val="22"/>
          <w:szCs w:val="22"/>
        </w:rPr>
      </w:pPr>
    </w:p>
    <w:p w14:paraId="5822392B" w14:textId="77777777" w:rsidR="00716EA4" w:rsidRPr="00C94925" w:rsidRDefault="00716EA4" w:rsidP="00360E22">
      <w:pPr>
        <w:tabs>
          <w:tab w:val="left" w:pos="1890"/>
          <w:tab w:val="right" w:pos="7740"/>
          <w:tab w:val="left" w:pos="7920"/>
          <w:tab w:val="right" w:pos="10224"/>
        </w:tabs>
        <w:rPr>
          <w:rFonts w:ascii="Arial" w:hAnsi="Arial" w:cs="Arial"/>
          <w:sz w:val="22"/>
          <w:szCs w:val="22"/>
        </w:rPr>
      </w:pPr>
    </w:p>
    <w:p w14:paraId="15B4B3AD" w14:textId="6FCFDB72" w:rsidR="00360E22" w:rsidRPr="00C94925" w:rsidRDefault="00360E22" w:rsidP="00565675">
      <w:pPr>
        <w:tabs>
          <w:tab w:val="left" w:pos="1440"/>
          <w:tab w:val="right" w:pos="10224"/>
        </w:tabs>
        <w:rPr>
          <w:rFonts w:ascii="Arial" w:hAnsi="Arial" w:cs="Arial"/>
          <w:sz w:val="22"/>
          <w:szCs w:val="22"/>
        </w:rPr>
      </w:pPr>
      <w:r w:rsidRPr="00C94925">
        <w:rPr>
          <w:rFonts w:ascii="Arial" w:hAnsi="Arial" w:cs="Arial"/>
          <w:sz w:val="22"/>
          <w:szCs w:val="22"/>
        </w:rPr>
        <w:t>Facility Name</w:t>
      </w:r>
      <w:r w:rsidR="001803DC" w:rsidRPr="00C94925">
        <w:rPr>
          <w:rFonts w:ascii="Arial" w:hAnsi="Arial" w:cs="Arial"/>
          <w:sz w:val="22"/>
          <w:szCs w:val="22"/>
        </w:rPr>
        <w:t>:</w:t>
      </w:r>
      <w:r w:rsidRPr="00C94925">
        <w:rPr>
          <w:rFonts w:ascii="Arial" w:hAnsi="Arial" w:cs="Arial"/>
          <w:sz w:val="22"/>
          <w:szCs w:val="22"/>
        </w:rPr>
        <w:t xml:space="preserve"> </w:t>
      </w:r>
      <w:r w:rsidR="00096761" w:rsidRPr="00C94925">
        <w:rPr>
          <w:rFonts w:ascii="Arial" w:hAnsi="Arial" w:cs="Arial"/>
          <w:sz w:val="22"/>
          <w:szCs w:val="22"/>
          <w:u w:val="single"/>
        </w:rPr>
        <w:t xml:space="preserve"> </w:t>
      </w:r>
      <w:r w:rsidRPr="00C94925">
        <w:rPr>
          <w:rFonts w:ascii="Arial" w:hAnsi="Arial" w:cs="Arial"/>
          <w:sz w:val="22"/>
          <w:szCs w:val="22"/>
          <w:u w:val="single"/>
        </w:rPr>
        <w:t xml:space="preserve"> </w:t>
      </w:r>
      <w:r w:rsidR="001803DC" w:rsidRPr="00C94925">
        <w:rPr>
          <w:rFonts w:ascii="Arial" w:hAnsi="Arial" w:cs="Arial"/>
          <w:sz w:val="22"/>
          <w:szCs w:val="22"/>
          <w:u w:val="single"/>
        </w:rPr>
        <w:tab/>
      </w:r>
      <w:r w:rsidRPr="00C94925">
        <w:rPr>
          <w:rFonts w:ascii="Arial" w:hAnsi="Arial" w:cs="Arial"/>
          <w:sz w:val="22"/>
          <w:szCs w:val="22"/>
        </w:rPr>
        <w:tab/>
      </w:r>
      <w:r w:rsidRPr="00C94925">
        <w:rPr>
          <w:rFonts w:ascii="Arial" w:hAnsi="Arial" w:cs="Arial"/>
          <w:sz w:val="22"/>
          <w:szCs w:val="22"/>
        </w:rPr>
        <w:tab/>
      </w:r>
    </w:p>
    <w:p w14:paraId="505DB5EF" w14:textId="29AED4D6" w:rsidR="00360E22" w:rsidRPr="00C94925" w:rsidRDefault="00360E22" w:rsidP="001803DC">
      <w:pPr>
        <w:tabs>
          <w:tab w:val="left" w:pos="1440"/>
          <w:tab w:val="right" w:pos="10260"/>
        </w:tabs>
        <w:rPr>
          <w:rFonts w:ascii="Arial" w:hAnsi="Arial" w:cs="Arial"/>
          <w:sz w:val="22"/>
          <w:szCs w:val="22"/>
        </w:rPr>
      </w:pPr>
      <w:r w:rsidRPr="00C94925">
        <w:rPr>
          <w:rFonts w:ascii="Arial" w:hAnsi="Arial" w:cs="Arial"/>
          <w:sz w:val="22"/>
          <w:szCs w:val="22"/>
        </w:rPr>
        <w:t>Address</w:t>
      </w:r>
      <w:r w:rsidR="001803DC" w:rsidRPr="00C94925">
        <w:rPr>
          <w:rFonts w:ascii="Arial" w:hAnsi="Arial" w:cs="Arial"/>
          <w:sz w:val="22"/>
          <w:szCs w:val="22"/>
        </w:rPr>
        <w:t>:</w:t>
      </w:r>
      <w:r w:rsidRPr="00C94925">
        <w:rPr>
          <w:rFonts w:ascii="Arial" w:hAnsi="Arial" w:cs="Arial"/>
          <w:sz w:val="22"/>
          <w:szCs w:val="22"/>
        </w:rPr>
        <w:tab/>
      </w:r>
      <w:r w:rsidR="00096761" w:rsidRPr="00C94925">
        <w:rPr>
          <w:rFonts w:ascii="Arial" w:hAnsi="Arial" w:cs="Arial"/>
          <w:sz w:val="22"/>
          <w:szCs w:val="22"/>
          <w:u w:val="single"/>
        </w:rPr>
        <w:t xml:space="preserve"> </w:t>
      </w:r>
      <w:r w:rsidRPr="00C94925">
        <w:rPr>
          <w:rFonts w:ascii="Arial" w:hAnsi="Arial" w:cs="Arial"/>
          <w:sz w:val="22"/>
          <w:szCs w:val="22"/>
          <w:u w:val="single"/>
        </w:rPr>
        <w:t xml:space="preserve"> </w:t>
      </w:r>
      <w:r w:rsidRPr="00C94925">
        <w:rPr>
          <w:rFonts w:ascii="Arial" w:hAnsi="Arial" w:cs="Arial"/>
          <w:sz w:val="22"/>
          <w:szCs w:val="22"/>
          <w:u w:val="single"/>
        </w:rPr>
        <w:tab/>
      </w:r>
    </w:p>
    <w:p w14:paraId="3619739B" w14:textId="77777777" w:rsidR="00360E22" w:rsidRPr="00C94925" w:rsidRDefault="00360E22" w:rsidP="00360E2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14:paraId="0974DCBA" w14:textId="3327D668" w:rsidR="00360E22" w:rsidRPr="00C94925" w:rsidRDefault="00360E22" w:rsidP="001803DC">
      <w:pPr>
        <w:pStyle w:val="BodyText"/>
        <w:tabs>
          <w:tab w:val="right" w:pos="1440"/>
          <w:tab w:val="left" w:pos="3240"/>
          <w:tab w:val="left" w:pos="3420"/>
          <w:tab w:val="left" w:pos="5940"/>
          <w:tab w:val="left" w:pos="6120"/>
          <w:tab w:val="right" w:pos="10253"/>
        </w:tabs>
        <w:ind w:right="54"/>
        <w:rPr>
          <w:rFonts w:ascii="Arial" w:hAnsi="Arial" w:cs="Arial"/>
          <w:sz w:val="22"/>
          <w:szCs w:val="22"/>
          <w:u w:val="single"/>
        </w:rPr>
      </w:pPr>
      <w:r w:rsidRPr="00C94925">
        <w:rPr>
          <w:rFonts w:ascii="Arial" w:hAnsi="Arial" w:cs="Arial"/>
          <w:sz w:val="22"/>
          <w:szCs w:val="22"/>
        </w:rPr>
        <w:t>Phone</w:t>
      </w:r>
      <w:r w:rsidR="0093570E" w:rsidRPr="00C94925">
        <w:rPr>
          <w:rFonts w:ascii="Arial" w:hAnsi="Arial" w:cs="Arial"/>
          <w:sz w:val="22"/>
          <w:szCs w:val="22"/>
        </w:rPr>
        <w:t>:</w:t>
      </w:r>
      <w:r w:rsidRPr="00C94925">
        <w:rPr>
          <w:rFonts w:ascii="Arial" w:hAnsi="Arial" w:cs="Arial"/>
          <w:sz w:val="22"/>
          <w:szCs w:val="22"/>
        </w:rPr>
        <w:tab/>
      </w:r>
      <w:r w:rsidRPr="00C94925">
        <w:rPr>
          <w:rFonts w:ascii="Arial" w:hAnsi="Arial" w:cs="Arial"/>
          <w:sz w:val="22"/>
          <w:szCs w:val="22"/>
          <w:u w:val="single"/>
        </w:rPr>
        <w:tab/>
      </w:r>
      <w:r w:rsidR="0093570E" w:rsidRPr="00C94925">
        <w:rPr>
          <w:rFonts w:ascii="Arial" w:hAnsi="Arial" w:cs="Arial"/>
          <w:sz w:val="22"/>
          <w:szCs w:val="22"/>
        </w:rPr>
        <w:tab/>
      </w:r>
      <w:r w:rsidRPr="00C94925">
        <w:rPr>
          <w:rFonts w:ascii="Arial" w:hAnsi="Arial" w:cs="Arial"/>
          <w:sz w:val="22"/>
          <w:szCs w:val="22"/>
        </w:rPr>
        <w:t>Fax</w:t>
      </w:r>
      <w:r w:rsidR="0093570E" w:rsidRPr="00C94925">
        <w:rPr>
          <w:rFonts w:ascii="Arial" w:hAnsi="Arial" w:cs="Arial"/>
          <w:sz w:val="22"/>
          <w:szCs w:val="22"/>
        </w:rPr>
        <w:t>:</w:t>
      </w:r>
      <w:r w:rsidR="00096761" w:rsidRPr="00C94925">
        <w:rPr>
          <w:rFonts w:ascii="Arial" w:hAnsi="Arial" w:cs="Arial"/>
          <w:sz w:val="22"/>
          <w:szCs w:val="22"/>
        </w:rPr>
        <w:t xml:space="preserve"> </w:t>
      </w:r>
      <w:r w:rsidRPr="00C94925">
        <w:rPr>
          <w:rFonts w:ascii="Arial" w:hAnsi="Arial" w:cs="Arial"/>
          <w:sz w:val="22"/>
          <w:szCs w:val="22"/>
          <w:u w:val="single"/>
        </w:rPr>
        <w:tab/>
      </w:r>
      <w:r w:rsidRPr="00C94925">
        <w:rPr>
          <w:rFonts w:ascii="Arial" w:hAnsi="Arial" w:cs="Arial"/>
          <w:sz w:val="22"/>
          <w:szCs w:val="22"/>
        </w:rPr>
        <w:tab/>
        <w:t>E</w:t>
      </w:r>
      <w:r w:rsidR="00C94925">
        <w:rPr>
          <w:rFonts w:ascii="Arial" w:hAnsi="Arial" w:cs="Arial"/>
          <w:sz w:val="22"/>
          <w:szCs w:val="22"/>
        </w:rPr>
        <w:t>-</w:t>
      </w:r>
      <w:r w:rsidRPr="00C94925">
        <w:rPr>
          <w:rFonts w:ascii="Arial" w:hAnsi="Arial" w:cs="Arial"/>
          <w:sz w:val="22"/>
          <w:szCs w:val="22"/>
        </w:rPr>
        <w:t>mail</w:t>
      </w:r>
      <w:r w:rsidR="0093570E" w:rsidRPr="00C94925">
        <w:rPr>
          <w:rFonts w:ascii="Arial" w:hAnsi="Arial" w:cs="Arial"/>
          <w:sz w:val="22"/>
          <w:szCs w:val="22"/>
        </w:rPr>
        <w:t>:</w:t>
      </w:r>
      <w:r w:rsidRPr="00C94925">
        <w:rPr>
          <w:rFonts w:ascii="Arial" w:hAnsi="Arial" w:cs="Arial"/>
          <w:sz w:val="22"/>
          <w:szCs w:val="22"/>
        </w:rPr>
        <w:t xml:space="preserve"> </w:t>
      </w:r>
      <w:r w:rsidR="001803DC" w:rsidRPr="00C94925">
        <w:rPr>
          <w:rFonts w:ascii="Arial" w:hAnsi="Arial" w:cs="Arial"/>
          <w:sz w:val="22"/>
          <w:szCs w:val="22"/>
          <w:u w:val="single"/>
        </w:rPr>
        <w:tab/>
      </w:r>
      <w:r w:rsidRPr="00C94925">
        <w:rPr>
          <w:rFonts w:ascii="Arial" w:hAnsi="Arial" w:cs="Arial"/>
          <w:sz w:val="22"/>
          <w:szCs w:val="22"/>
        </w:rPr>
        <w:t xml:space="preserve"> </w:t>
      </w:r>
    </w:p>
    <w:p w14:paraId="63446FC2" w14:textId="77777777" w:rsidR="00360E22" w:rsidRPr="00C94925" w:rsidRDefault="00360E22" w:rsidP="00360E22">
      <w:pPr>
        <w:pStyle w:val="Header"/>
        <w:tabs>
          <w:tab w:val="clear" w:pos="4320"/>
          <w:tab w:val="clear" w:pos="8640"/>
          <w:tab w:val="right" w:pos="10224"/>
        </w:tabs>
        <w:rPr>
          <w:rFonts w:ascii="Arial" w:hAnsi="Arial" w:cs="Arial"/>
          <w:sz w:val="22"/>
          <w:szCs w:val="22"/>
        </w:rPr>
      </w:pPr>
    </w:p>
    <w:p w14:paraId="53805B6A" w14:textId="77777777" w:rsidR="00AF7C2A" w:rsidRPr="00C94925" w:rsidRDefault="00360E22" w:rsidP="008D02B7">
      <w:pPr>
        <w:tabs>
          <w:tab w:val="left" w:pos="1440"/>
          <w:tab w:val="right" w:pos="5040"/>
          <w:tab w:val="left" w:pos="5220"/>
          <w:tab w:val="right" w:pos="10253"/>
        </w:tabs>
        <w:rPr>
          <w:rFonts w:ascii="Arial" w:hAnsi="Arial" w:cs="Arial"/>
          <w:sz w:val="22"/>
          <w:szCs w:val="22"/>
          <w:u w:val="single"/>
        </w:rPr>
      </w:pPr>
      <w:r w:rsidRPr="00C94925">
        <w:rPr>
          <w:rFonts w:ascii="Arial" w:hAnsi="Arial" w:cs="Arial"/>
          <w:sz w:val="22"/>
          <w:szCs w:val="22"/>
        </w:rPr>
        <w:t>Manager</w:t>
      </w:r>
      <w:r w:rsidR="0093570E" w:rsidRPr="00C94925">
        <w:rPr>
          <w:rFonts w:ascii="Arial" w:hAnsi="Arial" w:cs="Arial"/>
          <w:sz w:val="22"/>
          <w:szCs w:val="22"/>
        </w:rPr>
        <w:t>:</w:t>
      </w:r>
      <w:r w:rsidR="001803DC" w:rsidRPr="00C94925">
        <w:rPr>
          <w:rFonts w:ascii="Arial" w:hAnsi="Arial" w:cs="Arial"/>
          <w:sz w:val="22"/>
          <w:szCs w:val="22"/>
        </w:rPr>
        <w:tab/>
      </w:r>
      <w:r w:rsidR="0093570E" w:rsidRPr="00C94925">
        <w:rPr>
          <w:rFonts w:ascii="Arial" w:hAnsi="Arial" w:cs="Arial"/>
          <w:sz w:val="22"/>
          <w:szCs w:val="22"/>
          <w:u w:val="single"/>
        </w:rPr>
        <w:tab/>
      </w:r>
      <w:r w:rsidR="008D02B7" w:rsidRPr="00C94925">
        <w:rPr>
          <w:rFonts w:ascii="Arial" w:hAnsi="Arial" w:cs="Arial"/>
          <w:sz w:val="22"/>
          <w:szCs w:val="22"/>
        </w:rPr>
        <w:t xml:space="preserve"> </w:t>
      </w:r>
      <w:r w:rsidR="008D02B7" w:rsidRPr="00C94925">
        <w:rPr>
          <w:rFonts w:ascii="Arial" w:hAnsi="Arial" w:cs="Arial"/>
          <w:sz w:val="22"/>
          <w:szCs w:val="22"/>
        </w:rPr>
        <w:tab/>
        <w:t>Cell:</w:t>
      </w:r>
      <w:r w:rsidR="004D2CCA" w:rsidRPr="00C94925">
        <w:rPr>
          <w:rFonts w:ascii="Arial" w:hAnsi="Arial" w:cs="Arial"/>
          <w:sz w:val="22"/>
          <w:szCs w:val="22"/>
        </w:rPr>
        <w:t xml:space="preserve"> </w:t>
      </w:r>
      <w:r w:rsidR="008D02B7" w:rsidRPr="00C94925">
        <w:rPr>
          <w:rFonts w:ascii="Arial" w:hAnsi="Arial" w:cs="Arial"/>
          <w:sz w:val="22"/>
          <w:szCs w:val="22"/>
          <w:u w:val="single"/>
        </w:rPr>
        <w:tab/>
      </w:r>
    </w:p>
    <w:p w14:paraId="7E3FC799" w14:textId="77777777" w:rsidR="008D02B7" w:rsidRPr="00C94925" w:rsidRDefault="008D02B7" w:rsidP="001803DC">
      <w:pPr>
        <w:tabs>
          <w:tab w:val="left" w:pos="1440"/>
          <w:tab w:val="right" w:pos="10253"/>
        </w:tabs>
        <w:rPr>
          <w:rFonts w:ascii="Arial" w:hAnsi="Arial" w:cs="Arial"/>
          <w:sz w:val="22"/>
          <w:szCs w:val="22"/>
        </w:rPr>
      </w:pPr>
    </w:p>
    <w:p w14:paraId="6FD92D78" w14:textId="77777777" w:rsidR="0041467D" w:rsidRPr="00C94925" w:rsidRDefault="0041467D" w:rsidP="001803DC">
      <w:pPr>
        <w:tabs>
          <w:tab w:val="left" w:pos="1440"/>
          <w:tab w:val="right" w:pos="10253"/>
        </w:tabs>
        <w:rPr>
          <w:rFonts w:ascii="Arial" w:hAnsi="Arial" w:cs="Arial"/>
          <w:sz w:val="22"/>
          <w:szCs w:val="22"/>
        </w:rPr>
      </w:pPr>
      <w:r w:rsidRPr="00C94925">
        <w:rPr>
          <w:rFonts w:ascii="Arial" w:hAnsi="Arial" w:cs="Arial"/>
          <w:sz w:val="22"/>
          <w:szCs w:val="22"/>
        </w:rPr>
        <w:t>List personnel responsible for key activities:</w:t>
      </w:r>
    </w:p>
    <w:p w14:paraId="79B23C37" w14:textId="77777777" w:rsidR="0041467D" w:rsidRPr="00C94925" w:rsidRDefault="0041467D" w:rsidP="008D02B7">
      <w:pPr>
        <w:tabs>
          <w:tab w:val="left" w:pos="1440"/>
          <w:tab w:val="right" w:pos="5040"/>
          <w:tab w:val="left" w:pos="5220"/>
          <w:tab w:val="right" w:pos="10260"/>
        </w:tabs>
        <w:rPr>
          <w:rFonts w:ascii="Arial" w:hAnsi="Arial" w:cs="Arial"/>
          <w:sz w:val="22"/>
          <w:szCs w:val="22"/>
        </w:rPr>
      </w:pPr>
    </w:p>
    <w:p w14:paraId="45BD1246" w14:textId="77777777" w:rsidR="008D02B7" w:rsidRPr="00C94925" w:rsidRDefault="008D02B7" w:rsidP="008D02B7">
      <w:pPr>
        <w:tabs>
          <w:tab w:val="left" w:pos="1440"/>
          <w:tab w:val="right" w:pos="5040"/>
          <w:tab w:val="left" w:pos="5220"/>
          <w:tab w:val="right" w:pos="10260"/>
        </w:tabs>
        <w:rPr>
          <w:rFonts w:ascii="Arial" w:hAnsi="Arial" w:cs="Arial"/>
          <w:sz w:val="22"/>
          <w:szCs w:val="22"/>
        </w:rPr>
      </w:pPr>
      <w:r w:rsidRPr="00C94925">
        <w:rPr>
          <w:rFonts w:ascii="Arial" w:hAnsi="Arial" w:cs="Arial"/>
          <w:sz w:val="22"/>
          <w:szCs w:val="22"/>
        </w:rPr>
        <w:t>Acquiring product:</w:t>
      </w:r>
      <w:r w:rsidR="004D2CCA" w:rsidRPr="00C94925">
        <w:rPr>
          <w:rFonts w:ascii="Arial" w:hAnsi="Arial" w:cs="Arial"/>
          <w:sz w:val="22"/>
          <w:szCs w:val="22"/>
        </w:rPr>
        <w:t xml:space="preserve"> </w:t>
      </w:r>
      <w:r w:rsidRPr="00C94925">
        <w:rPr>
          <w:rFonts w:ascii="Arial" w:hAnsi="Arial" w:cs="Arial"/>
          <w:sz w:val="22"/>
          <w:szCs w:val="22"/>
          <w:u w:val="single"/>
        </w:rPr>
        <w:tab/>
      </w:r>
      <w:r w:rsidRPr="00C94925">
        <w:rPr>
          <w:rFonts w:ascii="Arial" w:hAnsi="Arial" w:cs="Arial"/>
          <w:sz w:val="22"/>
          <w:szCs w:val="22"/>
        </w:rPr>
        <w:tab/>
      </w:r>
      <w:r w:rsidR="005E25E2" w:rsidRPr="00C94925">
        <w:rPr>
          <w:rFonts w:ascii="Arial" w:hAnsi="Arial" w:cs="Arial"/>
          <w:sz w:val="22"/>
          <w:szCs w:val="22"/>
        </w:rPr>
        <w:t>Assembling mixes</w:t>
      </w:r>
      <w:r w:rsidRPr="00C94925">
        <w:rPr>
          <w:rFonts w:ascii="Arial" w:hAnsi="Arial" w:cs="Arial"/>
          <w:sz w:val="22"/>
          <w:szCs w:val="22"/>
        </w:rPr>
        <w:t>:</w:t>
      </w:r>
      <w:r w:rsidR="004D2CCA" w:rsidRPr="00C94925">
        <w:rPr>
          <w:rFonts w:ascii="Arial" w:hAnsi="Arial" w:cs="Arial"/>
          <w:sz w:val="22"/>
          <w:szCs w:val="22"/>
        </w:rPr>
        <w:t xml:space="preserve"> </w:t>
      </w:r>
      <w:r w:rsidRPr="00C94925">
        <w:rPr>
          <w:rFonts w:ascii="Arial" w:hAnsi="Arial" w:cs="Arial"/>
          <w:sz w:val="22"/>
          <w:szCs w:val="22"/>
          <w:u w:val="single"/>
        </w:rPr>
        <w:tab/>
      </w:r>
    </w:p>
    <w:p w14:paraId="0172F0DC" w14:textId="77777777" w:rsidR="008D02B7" w:rsidRPr="00C94925" w:rsidRDefault="008D02B7" w:rsidP="008D02B7">
      <w:pPr>
        <w:tabs>
          <w:tab w:val="left" w:pos="1440"/>
          <w:tab w:val="right" w:pos="5040"/>
          <w:tab w:val="left" w:pos="5220"/>
          <w:tab w:val="right" w:pos="10260"/>
        </w:tabs>
        <w:rPr>
          <w:rFonts w:ascii="Arial" w:hAnsi="Arial" w:cs="Arial"/>
          <w:sz w:val="22"/>
          <w:szCs w:val="22"/>
        </w:rPr>
      </w:pPr>
    </w:p>
    <w:p w14:paraId="318ECAD7" w14:textId="77777777" w:rsidR="008D02B7" w:rsidRPr="00C94925" w:rsidRDefault="008D02B7" w:rsidP="008D02B7">
      <w:pPr>
        <w:tabs>
          <w:tab w:val="left" w:pos="0"/>
          <w:tab w:val="right" w:pos="5040"/>
          <w:tab w:val="left" w:pos="5220"/>
          <w:tab w:val="right" w:pos="10260"/>
        </w:tabs>
        <w:rPr>
          <w:rFonts w:ascii="Arial" w:hAnsi="Arial" w:cs="Arial"/>
          <w:sz w:val="22"/>
          <w:szCs w:val="22"/>
          <w:u w:val="single"/>
        </w:rPr>
      </w:pPr>
      <w:r w:rsidRPr="00C94925">
        <w:rPr>
          <w:rFonts w:ascii="Arial" w:hAnsi="Arial" w:cs="Arial"/>
          <w:sz w:val="22"/>
          <w:szCs w:val="22"/>
        </w:rPr>
        <w:t>Labeling:</w:t>
      </w:r>
      <w:r w:rsidR="004D2CCA" w:rsidRPr="00C94925">
        <w:rPr>
          <w:rFonts w:ascii="Arial" w:hAnsi="Arial" w:cs="Arial"/>
          <w:sz w:val="22"/>
          <w:szCs w:val="22"/>
        </w:rPr>
        <w:t xml:space="preserve"> </w:t>
      </w:r>
      <w:r w:rsidRPr="00C94925">
        <w:rPr>
          <w:rFonts w:ascii="Arial" w:hAnsi="Arial" w:cs="Arial"/>
          <w:sz w:val="22"/>
          <w:szCs w:val="22"/>
          <w:u w:val="single"/>
        </w:rPr>
        <w:tab/>
      </w:r>
      <w:r w:rsidRPr="00C94925">
        <w:rPr>
          <w:rFonts w:ascii="Arial" w:hAnsi="Arial" w:cs="Arial"/>
          <w:sz w:val="22"/>
          <w:szCs w:val="22"/>
        </w:rPr>
        <w:tab/>
        <w:t>Recordkeeping:</w:t>
      </w:r>
      <w:r w:rsidR="004D2CCA" w:rsidRPr="00C94925">
        <w:rPr>
          <w:rFonts w:ascii="Arial" w:hAnsi="Arial" w:cs="Arial"/>
          <w:sz w:val="22"/>
          <w:szCs w:val="22"/>
        </w:rPr>
        <w:t xml:space="preserve"> </w:t>
      </w:r>
      <w:r w:rsidRPr="00C94925">
        <w:rPr>
          <w:rFonts w:ascii="Arial" w:hAnsi="Arial" w:cs="Arial"/>
          <w:sz w:val="22"/>
          <w:szCs w:val="22"/>
          <w:u w:val="single"/>
        </w:rPr>
        <w:tab/>
      </w:r>
    </w:p>
    <w:p w14:paraId="4E08664F" w14:textId="77777777" w:rsidR="008D02B7" w:rsidRPr="00C94925" w:rsidRDefault="008D02B7" w:rsidP="001803DC">
      <w:pPr>
        <w:tabs>
          <w:tab w:val="left" w:pos="1440"/>
          <w:tab w:val="right" w:pos="10253"/>
        </w:tabs>
        <w:rPr>
          <w:rFonts w:ascii="Arial" w:hAnsi="Arial" w:cs="Arial"/>
          <w:sz w:val="22"/>
          <w:szCs w:val="22"/>
          <w:u w:val="single"/>
        </w:rPr>
      </w:pPr>
    </w:p>
    <w:p w14:paraId="3349BFA0" w14:textId="77777777" w:rsidR="00AF7C2A" w:rsidRPr="00C94925" w:rsidRDefault="00AF7C2A" w:rsidP="00AF7C2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6264"/>
        <w:gridCol w:w="1170"/>
      </w:tblGrid>
      <w:tr w:rsidR="00A27C58" w:rsidRPr="00C94925" w14:paraId="22D51139" w14:textId="77777777" w:rsidTr="00565675">
        <w:trPr>
          <w:trHeight w:val="432"/>
        </w:trPr>
        <w:tc>
          <w:tcPr>
            <w:tcW w:w="2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933E5" w14:textId="025EEC5E" w:rsidR="00A27C58" w:rsidRPr="00565675" w:rsidRDefault="00565675" w:rsidP="00565675">
            <w:pPr>
              <w:tabs>
                <w:tab w:val="center" w:pos="4320"/>
                <w:tab w:val="right" w:pos="8640"/>
              </w:tabs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1"/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C537B0">
              <w:rPr>
                <w:rFonts w:ascii="Arial" w:eastAsia="Calibri" w:hAnsi="Arial" w:cs="Arial"/>
                <w:sz w:val="20"/>
                <w:szCs w:val="20"/>
              </w:rPr>
            </w:r>
            <w:r w:rsidR="00C537B0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62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E71A4B" w14:textId="6781D50C" w:rsidR="00A27C58" w:rsidRPr="007F2063" w:rsidRDefault="00565675" w:rsidP="004D2CCA">
            <w:pPr>
              <w:tabs>
                <w:tab w:val="center" w:pos="4320"/>
                <w:tab w:val="right" w:pos="8640"/>
              </w:tabs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Base Fee (pd by al</w:t>
            </w:r>
            <w:r w:rsidR="00935A88">
              <w:rPr>
                <w:rFonts w:ascii="Arial" w:eastAsia="Calibri" w:hAnsi="Arial" w:cs="Arial"/>
                <w:sz w:val="22"/>
                <w:szCs w:val="22"/>
              </w:rPr>
              <w:t>l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096761" w:rsidRPr="00C94925">
              <w:rPr>
                <w:rFonts w:ascii="Arial" w:eastAsia="Calibri" w:hAnsi="Arial" w:cs="Arial"/>
                <w:sz w:val="22"/>
                <w:szCs w:val="22"/>
              </w:rPr>
              <w:t>MnDOT</w:t>
            </w:r>
            <w:r w:rsidR="00A27C58" w:rsidRPr="00C94925">
              <w:rPr>
                <w:rFonts w:ascii="Arial" w:eastAsia="Calibri" w:hAnsi="Arial" w:cs="Arial"/>
                <w:sz w:val="22"/>
                <w:szCs w:val="22"/>
              </w:rPr>
              <w:t xml:space="preserve"> Seed Vendors</w:t>
            </w:r>
            <w:r>
              <w:rPr>
                <w:rFonts w:ascii="Arial" w:eastAsia="Calibri" w:hAnsi="Arial" w:cs="Arial"/>
                <w:sz w:val="22"/>
                <w:szCs w:val="22"/>
              </w:rPr>
              <w:t>)</w:t>
            </w:r>
            <w:r w:rsidR="00A27C58" w:rsidRPr="00C94925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E86E1C" w14:textId="77777777" w:rsidR="00A27C58" w:rsidRPr="00C94925" w:rsidRDefault="00A27C58" w:rsidP="004D2CCA">
            <w:pPr>
              <w:tabs>
                <w:tab w:val="center" w:pos="4320"/>
                <w:tab w:val="right" w:pos="8640"/>
              </w:tabs>
              <w:rPr>
                <w:rFonts w:ascii="Arial" w:eastAsia="Calibri" w:hAnsi="Arial" w:cs="Arial"/>
                <w:sz w:val="22"/>
                <w:szCs w:val="22"/>
              </w:rPr>
            </w:pPr>
            <w:r w:rsidRPr="00C94925">
              <w:rPr>
                <w:rFonts w:ascii="Arial" w:eastAsia="Calibri" w:hAnsi="Arial" w:cs="Arial"/>
                <w:sz w:val="22"/>
                <w:szCs w:val="22"/>
              </w:rPr>
              <w:t>$250</w:t>
            </w:r>
          </w:p>
        </w:tc>
      </w:tr>
      <w:tr w:rsidR="00A27C58" w:rsidRPr="00C94925" w14:paraId="72A25008" w14:textId="77777777" w:rsidTr="00565675">
        <w:trPr>
          <w:trHeight w:val="432"/>
        </w:trPr>
        <w:tc>
          <w:tcPr>
            <w:tcW w:w="9828" w:type="dxa"/>
            <w:gridSpan w:val="3"/>
            <w:shd w:val="clear" w:color="auto" w:fill="D9D9D9"/>
            <w:vAlign w:val="center"/>
          </w:tcPr>
          <w:p w14:paraId="63028482" w14:textId="11A36B0F" w:rsidR="00A27C58" w:rsidRPr="00C94925" w:rsidRDefault="003C6F79" w:rsidP="004D2CCA">
            <w:pPr>
              <w:tabs>
                <w:tab w:val="center" w:pos="4320"/>
                <w:tab w:val="right" w:pos="8640"/>
              </w:tabs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I</w:t>
            </w:r>
            <w:r w:rsidR="00A27C58" w:rsidRPr="00C94925">
              <w:rPr>
                <w:rFonts w:ascii="Arial" w:eastAsia="Calibri" w:hAnsi="Arial" w:cs="Arial"/>
                <w:sz w:val="22"/>
                <w:szCs w:val="22"/>
              </w:rPr>
              <w:t>ndicate the mix types you wish to be approved to make:</w:t>
            </w:r>
          </w:p>
        </w:tc>
      </w:tr>
      <w:tr w:rsidR="00A27C58" w:rsidRPr="00C94925" w14:paraId="1B8C73C9" w14:textId="77777777" w:rsidTr="00565675">
        <w:trPr>
          <w:trHeight w:val="432"/>
        </w:trPr>
        <w:tc>
          <w:tcPr>
            <w:tcW w:w="2394" w:type="dxa"/>
            <w:shd w:val="clear" w:color="auto" w:fill="auto"/>
            <w:vAlign w:val="center"/>
          </w:tcPr>
          <w:p w14:paraId="57E536D2" w14:textId="7894A9AB" w:rsidR="00A27C58" w:rsidRPr="00C94925" w:rsidRDefault="00565675" w:rsidP="00565675">
            <w:pPr>
              <w:tabs>
                <w:tab w:val="center" w:pos="4320"/>
                <w:tab w:val="right" w:pos="8640"/>
              </w:tabs>
              <w:jc w:val="center"/>
              <w:rPr>
                <w:rFonts w:ascii="Arial" w:eastAsia="Calibri" w:hAnsi="Arial" w:cs="Arial"/>
                <w:sz w:val="36"/>
                <w:szCs w:val="22"/>
              </w:rPr>
            </w:pPr>
            <w:r w:rsidRPr="00565675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675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C537B0">
              <w:rPr>
                <w:rFonts w:ascii="Arial" w:eastAsia="Calibri" w:hAnsi="Arial" w:cs="Arial"/>
                <w:sz w:val="20"/>
                <w:szCs w:val="20"/>
              </w:rPr>
            </w:r>
            <w:r w:rsidR="00C537B0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565675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264" w:type="dxa"/>
            <w:shd w:val="clear" w:color="auto" w:fill="auto"/>
            <w:vAlign w:val="center"/>
          </w:tcPr>
          <w:p w14:paraId="0F74F022" w14:textId="77777777" w:rsidR="00A27C58" w:rsidRPr="00C94925" w:rsidRDefault="00A27C58" w:rsidP="004D2CCA">
            <w:pPr>
              <w:tabs>
                <w:tab w:val="center" w:pos="4320"/>
                <w:tab w:val="right" w:pos="8640"/>
              </w:tabs>
              <w:rPr>
                <w:rFonts w:ascii="Arial" w:eastAsia="Calibri" w:hAnsi="Arial" w:cs="Arial"/>
                <w:sz w:val="22"/>
                <w:szCs w:val="22"/>
              </w:rPr>
            </w:pPr>
            <w:r w:rsidRPr="00C94925">
              <w:rPr>
                <w:rFonts w:ascii="Arial" w:eastAsia="Calibri" w:hAnsi="Arial" w:cs="Arial"/>
                <w:sz w:val="22"/>
                <w:szCs w:val="22"/>
              </w:rPr>
              <w:t>21-000 series mixes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42CF3AA" w14:textId="77777777" w:rsidR="00A27C58" w:rsidRPr="00C94925" w:rsidRDefault="00A27C58" w:rsidP="004D2CCA">
            <w:pPr>
              <w:tabs>
                <w:tab w:val="center" w:pos="4320"/>
                <w:tab w:val="right" w:pos="8640"/>
              </w:tabs>
              <w:rPr>
                <w:rFonts w:ascii="Arial" w:eastAsia="Calibri" w:hAnsi="Arial" w:cs="Arial"/>
                <w:sz w:val="22"/>
                <w:szCs w:val="22"/>
              </w:rPr>
            </w:pPr>
            <w:r w:rsidRPr="00C94925">
              <w:rPr>
                <w:rFonts w:ascii="Arial" w:eastAsia="Calibri" w:hAnsi="Arial" w:cs="Arial"/>
                <w:sz w:val="22"/>
                <w:szCs w:val="22"/>
              </w:rPr>
              <w:t>$50</w:t>
            </w:r>
          </w:p>
        </w:tc>
      </w:tr>
      <w:tr w:rsidR="00A27C58" w:rsidRPr="00C94925" w14:paraId="3E812B6A" w14:textId="77777777" w:rsidTr="00565675">
        <w:trPr>
          <w:trHeight w:val="432"/>
        </w:trPr>
        <w:tc>
          <w:tcPr>
            <w:tcW w:w="2394" w:type="dxa"/>
            <w:shd w:val="clear" w:color="auto" w:fill="auto"/>
            <w:vAlign w:val="center"/>
          </w:tcPr>
          <w:p w14:paraId="7642B43E" w14:textId="39142AD4" w:rsidR="00A27C58" w:rsidRPr="00C94925" w:rsidRDefault="00565675" w:rsidP="00565675">
            <w:pPr>
              <w:tabs>
                <w:tab w:val="center" w:pos="4320"/>
                <w:tab w:val="right" w:pos="8640"/>
              </w:tabs>
              <w:jc w:val="center"/>
              <w:rPr>
                <w:rFonts w:ascii="Arial" w:eastAsia="Calibri" w:hAnsi="Arial" w:cs="Arial"/>
                <w:sz w:val="36"/>
                <w:szCs w:val="22"/>
              </w:rPr>
            </w:pPr>
            <w:r w:rsidRPr="00565675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675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C537B0">
              <w:rPr>
                <w:rFonts w:ascii="Arial" w:eastAsia="Calibri" w:hAnsi="Arial" w:cs="Arial"/>
                <w:sz w:val="20"/>
                <w:szCs w:val="20"/>
              </w:rPr>
            </w:r>
            <w:r w:rsidR="00C537B0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565675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264" w:type="dxa"/>
            <w:shd w:val="clear" w:color="auto" w:fill="auto"/>
            <w:vAlign w:val="center"/>
          </w:tcPr>
          <w:p w14:paraId="7809A0A3" w14:textId="77777777" w:rsidR="00A27C58" w:rsidRPr="00C94925" w:rsidRDefault="00A27C58" w:rsidP="004D2CCA">
            <w:pPr>
              <w:tabs>
                <w:tab w:val="center" w:pos="4320"/>
                <w:tab w:val="right" w:pos="8640"/>
              </w:tabs>
              <w:rPr>
                <w:rFonts w:ascii="Arial" w:eastAsia="Calibri" w:hAnsi="Arial" w:cs="Arial"/>
                <w:sz w:val="22"/>
                <w:szCs w:val="22"/>
              </w:rPr>
            </w:pPr>
            <w:r w:rsidRPr="00C94925">
              <w:rPr>
                <w:rFonts w:ascii="Arial" w:eastAsia="Calibri" w:hAnsi="Arial" w:cs="Arial"/>
                <w:sz w:val="22"/>
                <w:szCs w:val="22"/>
              </w:rPr>
              <w:t>22-000 and 25-000 series mixes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4647FA2" w14:textId="77777777" w:rsidR="00A27C58" w:rsidRPr="00C94925" w:rsidRDefault="00A27C58" w:rsidP="004D2CCA">
            <w:pPr>
              <w:tabs>
                <w:tab w:val="center" w:pos="4320"/>
                <w:tab w:val="right" w:pos="8640"/>
              </w:tabs>
              <w:rPr>
                <w:rFonts w:ascii="Arial" w:eastAsia="Calibri" w:hAnsi="Arial" w:cs="Arial"/>
                <w:sz w:val="22"/>
                <w:szCs w:val="22"/>
              </w:rPr>
            </w:pPr>
            <w:r w:rsidRPr="00C94925">
              <w:rPr>
                <w:rFonts w:ascii="Arial" w:eastAsia="Calibri" w:hAnsi="Arial" w:cs="Arial"/>
                <w:sz w:val="22"/>
                <w:szCs w:val="22"/>
              </w:rPr>
              <w:t>$50</w:t>
            </w:r>
          </w:p>
        </w:tc>
      </w:tr>
      <w:tr w:rsidR="00A27C58" w:rsidRPr="00C94925" w14:paraId="2D2B1585" w14:textId="77777777" w:rsidTr="00565675">
        <w:trPr>
          <w:trHeight w:val="432"/>
        </w:trPr>
        <w:tc>
          <w:tcPr>
            <w:tcW w:w="2394" w:type="dxa"/>
            <w:shd w:val="clear" w:color="auto" w:fill="auto"/>
            <w:vAlign w:val="center"/>
          </w:tcPr>
          <w:p w14:paraId="7C6B58DF" w14:textId="214C9EA6" w:rsidR="00A27C58" w:rsidRPr="00C94925" w:rsidRDefault="00565675" w:rsidP="00565675">
            <w:pPr>
              <w:tabs>
                <w:tab w:val="center" w:pos="4320"/>
                <w:tab w:val="right" w:pos="8640"/>
              </w:tabs>
              <w:jc w:val="center"/>
              <w:rPr>
                <w:rFonts w:ascii="Arial" w:eastAsia="Calibri" w:hAnsi="Arial" w:cs="Arial"/>
                <w:sz w:val="36"/>
                <w:szCs w:val="22"/>
              </w:rPr>
            </w:pPr>
            <w:r w:rsidRPr="00565675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675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C537B0">
              <w:rPr>
                <w:rFonts w:ascii="Arial" w:eastAsia="Calibri" w:hAnsi="Arial" w:cs="Arial"/>
                <w:sz w:val="20"/>
                <w:szCs w:val="20"/>
              </w:rPr>
            </w:r>
            <w:r w:rsidR="00C537B0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565675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264" w:type="dxa"/>
            <w:shd w:val="clear" w:color="auto" w:fill="auto"/>
            <w:vAlign w:val="center"/>
          </w:tcPr>
          <w:p w14:paraId="3D3D5B46" w14:textId="77777777" w:rsidR="00A27C58" w:rsidRPr="00C94925" w:rsidRDefault="00A27C58" w:rsidP="004D2CCA">
            <w:pPr>
              <w:tabs>
                <w:tab w:val="center" w:pos="4320"/>
                <w:tab w:val="right" w:pos="8640"/>
              </w:tabs>
              <w:rPr>
                <w:rFonts w:ascii="Arial" w:eastAsia="Calibri" w:hAnsi="Arial" w:cs="Arial"/>
                <w:sz w:val="22"/>
                <w:szCs w:val="22"/>
              </w:rPr>
            </w:pPr>
            <w:r w:rsidRPr="00C94925">
              <w:rPr>
                <w:rFonts w:ascii="Arial" w:eastAsia="Calibri" w:hAnsi="Arial" w:cs="Arial"/>
                <w:sz w:val="22"/>
                <w:szCs w:val="22"/>
              </w:rPr>
              <w:t>30-000 series mixes (grass portion)</w:t>
            </w:r>
            <w:r w:rsidR="00636864" w:rsidRPr="00C94925">
              <w:rPr>
                <w:rFonts w:ascii="Arial" w:eastAsia="Calibri" w:hAnsi="Arial" w:cs="Arial"/>
                <w:sz w:val="22"/>
                <w:szCs w:val="22"/>
              </w:rPr>
              <w:t xml:space="preserve"> and special seed mixes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5E3546F" w14:textId="77777777" w:rsidR="00A27C58" w:rsidRPr="00C94925" w:rsidRDefault="00A27C58" w:rsidP="004D2CCA">
            <w:pPr>
              <w:tabs>
                <w:tab w:val="center" w:pos="4320"/>
                <w:tab w:val="right" w:pos="8640"/>
              </w:tabs>
              <w:rPr>
                <w:rFonts w:ascii="Arial" w:eastAsia="Calibri" w:hAnsi="Arial" w:cs="Arial"/>
                <w:sz w:val="22"/>
                <w:szCs w:val="22"/>
              </w:rPr>
            </w:pPr>
            <w:r w:rsidRPr="00C94925">
              <w:rPr>
                <w:rFonts w:ascii="Arial" w:eastAsia="Calibri" w:hAnsi="Arial" w:cs="Arial"/>
                <w:sz w:val="22"/>
                <w:szCs w:val="22"/>
              </w:rPr>
              <w:t>$50</w:t>
            </w:r>
          </w:p>
        </w:tc>
      </w:tr>
      <w:tr w:rsidR="00A27C58" w:rsidRPr="00C94925" w14:paraId="38D01B27" w14:textId="77777777" w:rsidTr="00565675">
        <w:trPr>
          <w:trHeight w:val="432"/>
        </w:trPr>
        <w:tc>
          <w:tcPr>
            <w:tcW w:w="2394" w:type="dxa"/>
            <w:shd w:val="clear" w:color="auto" w:fill="auto"/>
            <w:vAlign w:val="center"/>
          </w:tcPr>
          <w:p w14:paraId="68E55812" w14:textId="27D24CE5" w:rsidR="00A27C58" w:rsidRPr="00C94925" w:rsidRDefault="00565675" w:rsidP="00565675">
            <w:pPr>
              <w:tabs>
                <w:tab w:val="center" w:pos="4320"/>
                <w:tab w:val="right" w:pos="8640"/>
              </w:tabs>
              <w:jc w:val="center"/>
              <w:rPr>
                <w:rFonts w:ascii="Arial" w:eastAsia="Calibri" w:hAnsi="Arial" w:cs="Arial"/>
                <w:sz w:val="36"/>
                <w:szCs w:val="22"/>
              </w:rPr>
            </w:pPr>
            <w:r w:rsidRPr="00565675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675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C537B0">
              <w:rPr>
                <w:rFonts w:ascii="Arial" w:eastAsia="Calibri" w:hAnsi="Arial" w:cs="Arial"/>
                <w:sz w:val="20"/>
                <w:szCs w:val="20"/>
              </w:rPr>
            </w:r>
            <w:r w:rsidR="00C537B0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565675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264" w:type="dxa"/>
            <w:shd w:val="clear" w:color="auto" w:fill="auto"/>
            <w:vAlign w:val="center"/>
          </w:tcPr>
          <w:p w14:paraId="417092B1" w14:textId="77777777" w:rsidR="00A27C58" w:rsidRPr="00C94925" w:rsidRDefault="00A27C58" w:rsidP="004D2CCA">
            <w:pPr>
              <w:tabs>
                <w:tab w:val="center" w:pos="4320"/>
                <w:tab w:val="right" w:pos="8640"/>
              </w:tabs>
              <w:rPr>
                <w:rFonts w:ascii="Arial" w:eastAsia="Calibri" w:hAnsi="Arial" w:cs="Arial"/>
                <w:sz w:val="22"/>
                <w:szCs w:val="22"/>
              </w:rPr>
            </w:pPr>
            <w:r w:rsidRPr="00C94925">
              <w:rPr>
                <w:rFonts w:ascii="Arial" w:eastAsia="Calibri" w:hAnsi="Arial" w:cs="Arial"/>
                <w:sz w:val="22"/>
                <w:szCs w:val="22"/>
              </w:rPr>
              <w:t>30-000 series mixes (forbs portion)</w:t>
            </w:r>
            <w:r w:rsidR="00636864" w:rsidRPr="00C94925">
              <w:rPr>
                <w:rFonts w:ascii="Arial" w:eastAsia="Calibri" w:hAnsi="Arial" w:cs="Arial"/>
                <w:sz w:val="22"/>
                <w:szCs w:val="22"/>
              </w:rPr>
              <w:t xml:space="preserve"> and special seed mixes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6B85636" w14:textId="77777777" w:rsidR="00A27C58" w:rsidRPr="00C94925" w:rsidRDefault="00A27C58" w:rsidP="004D2CCA">
            <w:pPr>
              <w:tabs>
                <w:tab w:val="center" w:pos="4320"/>
                <w:tab w:val="right" w:pos="8640"/>
              </w:tabs>
              <w:rPr>
                <w:rFonts w:ascii="Arial" w:eastAsia="Calibri" w:hAnsi="Arial" w:cs="Arial"/>
                <w:sz w:val="22"/>
                <w:szCs w:val="22"/>
              </w:rPr>
            </w:pPr>
            <w:r w:rsidRPr="00C94925">
              <w:rPr>
                <w:rFonts w:ascii="Arial" w:eastAsia="Calibri" w:hAnsi="Arial" w:cs="Arial"/>
                <w:sz w:val="22"/>
                <w:szCs w:val="22"/>
              </w:rPr>
              <w:t>$50</w:t>
            </w:r>
          </w:p>
        </w:tc>
      </w:tr>
      <w:tr w:rsidR="00A27C58" w:rsidRPr="00C94925" w14:paraId="623F2338" w14:textId="77777777" w:rsidTr="00565675">
        <w:trPr>
          <w:trHeight w:val="432"/>
        </w:trPr>
        <w:tc>
          <w:tcPr>
            <w:tcW w:w="2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AE703A" w14:textId="30968B96" w:rsidR="00A27C58" w:rsidRPr="00C94925" w:rsidRDefault="00565675" w:rsidP="00565675">
            <w:pPr>
              <w:tabs>
                <w:tab w:val="center" w:pos="4320"/>
                <w:tab w:val="right" w:pos="8640"/>
              </w:tabs>
              <w:jc w:val="center"/>
              <w:rPr>
                <w:rFonts w:ascii="Arial" w:eastAsia="Calibri" w:hAnsi="Arial" w:cs="Arial"/>
                <w:sz w:val="36"/>
                <w:szCs w:val="22"/>
              </w:rPr>
            </w:pPr>
            <w:r w:rsidRPr="00565675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675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C537B0">
              <w:rPr>
                <w:rFonts w:ascii="Arial" w:eastAsia="Calibri" w:hAnsi="Arial" w:cs="Arial"/>
                <w:sz w:val="20"/>
                <w:szCs w:val="20"/>
              </w:rPr>
            </w:r>
            <w:r w:rsidR="00C537B0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565675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2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14185F" w14:textId="77777777" w:rsidR="00A27C58" w:rsidRPr="00C94925" w:rsidRDefault="00A27C58" w:rsidP="004D2CCA">
            <w:pPr>
              <w:tabs>
                <w:tab w:val="center" w:pos="4320"/>
                <w:tab w:val="right" w:pos="8640"/>
              </w:tabs>
              <w:rPr>
                <w:rFonts w:ascii="Arial" w:eastAsia="Calibri" w:hAnsi="Arial" w:cs="Arial"/>
                <w:sz w:val="22"/>
                <w:szCs w:val="22"/>
              </w:rPr>
            </w:pPr>
            <w:r w:rsidRPr="00C94925">
              <w:rPr>
                <w:rFonts w:ascii="Arial" w:eastAsia="Calibri" w:hAnsi="Arial" w:cs="Arial"/>
                <w:sz w:val="22"/>
                <w:szCs w:val="22"/>
              </w:rPr>
              <w:t>Sod seed (MNST-12</w:t>
            </w:r>
            <w:r w:rsidR="007811B6" w:rsidRPr="00C94925">
              <w:rPr>
                <w:rFonts w:ascii="Arial" w:eastAsia="Calibri" w:hAnsi="Arial" w:cs="Arial"/>
                <w:sz w:val="22"/>
                <w:szCs w:val="22"/>
              </w:rPr>
              <w:t>™</w:t>
            </w:r>
            <w:r w:rsidRPr="00C94925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F7A9F0" w14:textId="77777777" w:rsidR="00A27C58" w:rsidRPr="00C94925" w:rsidRDefault="00A27C58" w:rsidP="004D2CCA">
            <w:pPr>
              <w:tabs>
                <w:tab w:val="center" w:pos="4320"/>
                <w:tab w:val="right" w:pos="8640"/>
              </w:tabs>
              <w:rPr>
                <w:rFonts w:ascii="Arial" w:eastAsia="Calibri" w:hAnsi="Arial" w:cs="Arial"/>
                <w:sz w:val="22"/>
                <w:szCs w:val="22"/>
              </w:rPr>
            </w:pPr>
            <w:r w:rsidRPr="00C94925">
              <w:rPr>
                <w:rFonts w:ascii="Arial" w:eastAsia="Calibri" w:hAnsi="Arial" w:cs="Arial"/>
                <w:sz w:val="22"/>
                <w:szCs w:val="22"/>
              </w:rPr>
              <w:t>$50</w:t>
            </w:r>
          </w:p>
        </w:tc>
      </w:tr>
      <w:tr w:rsidR="004E4DB8" w:rsidRPr="00C94925" w14:paraId="778850CF" w14:textId="77777777" w:rsidTr="004D2CCA">
        <w:tc>
          <w:tcPr>
            <w:tcW w:w="9828" w:type="dxa"/>
            <w:gridSpan w:val="3"/>
            <w:shd w:val="clear" w:color="auto" w:fill="D9D9D9"/>
          </w:tcPr>
          <w:p w14:paraId="690A52CA" w14:textId="12E1AC18" w:rsidR="007F2063" w:rsidRDefault="003C6F79" w:rsidP="00B47BC6">
            <w:pPr>
              <w:spacing w:before="4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I</w:t>
            </w:r>
            <w:r w:rsidR="004E4DB8" w:rsidRPr="00C94925">
              <w:rPr>
                <w:rFonts w:ascii="Arial" w:eastAsia="Calibri" w:hAnsi="Arial" w:cs="Arial"/>
                <w:sz w:val="22"/>
                <w:szCs w:val="22"/>
              </w:rPr>
              <w:t>ndicate the number of Approved Seed Vendor tags needed.</w:t>
            </w:r>
            <w:r w:rsidR="00096761" w:rsidRPr="00C94925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4E4DB8" w:rsidRPr="00C94925">
              <w:rPr>
                <w:rFonts w:ascii="Arial" w:eastAsia="Calibri" w:hAnsi="Arial" w:cs="Arial"/>
                <w:sz w:val="22"/>
                <w:szCs w:val="22"/>
              </w:rPr>
              <w:t>Minimum order</w:t>
            </w:r>
            <w:r w:rsidR="00C537B0">
              <w:rPr>
                <w:rFonts w:ascii="Arial" w:eastAsia="Calibri" w:hAnsi="Arial" w:cs="Arial"/>
                <w:sz w:val="22"/>
                <w:szCs w:val="22"/>
              </w:rPr>
              <w:t>:</w:t>
            </w:r>
            <w:r w:rsidR="004E4DB8" w:rsidRPr="00C94925">
              <w:rPr>
                <w:rFonts w:ascii="Arial" w:eastAsia="Calibri" w:hAnsi="Arial" w:cs="Arial"/>
                <w:sz w:val="22"/>
                <w:szCs w:val="22"/>
              </w:rPr>
              <w:t xml:space="preserve"> 500 tags.</w:t>
            </w:r>
            <w:r w:rsidR="00096761" w:rsidRPr="00C94925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  <w:p w14:paraId="2B36FCAD" w14:textId="63D622AA" w:rsidR="004E4DB8" w:rsidRPr="00C94925" w:rsidRDefault="004E4DB8" w:rsidP="007F2063"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  <w:r w:rsidRPr="00C94925">
              <w:rPr>
                <w:rFonts w:ascii="Arial" w:eastAsia="Calibri" w:hAnsi="Arial" w:cs="Arial"/>
                <w:sz w:val="22"/>
                <w:szCs w:val="22"/>
              </w:rPr>
              <w:t xml:space="preserve">Shipping </w:t>
            </w:r>
            <w:r w:rsidR="00CD1175">
              <w:rPr>
                <w:rFonts w:ascii="Arial" w:eastAsia="Calibri" w:hAnsi="Arial" w:cs="Arial"/>
                <w:sz w:val="22"/>
                <w:szCs w:val="22"/>
              </w:rPr>
              <w:t>fees will be charged per order.</w:t>
            </w:r>
            <w:r w:rsidR="00096761" w:rsidRPr="00C94925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C94925">
              <w:rPr>
                <w:rFonts w:ascii="Arial" w:eastAsia="Calibri" w:hAnsi="Arial" w:cs="Arial"/>
                <w:sz w:val="22"/>
                <w:szCs w:val="22"/>
              </w:rPr>
              <w:t>Price per tag:</w:t>
            </w:r>
            <w:r w:rsidR="00096761" w:rsidRPr="00C94925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C94925">
              <w:rPr>
                <w:rFonts w:ascii="Arial" w:eastAsia="Calibri" w:hAnsi="Arial" w:cs="Arial"/>
                <w:sz w:val="22"/>
                <w:szCs w:val="22"/>
              </w:rPr>
              <w:t>$0.</w:t>
            </w:r>
            <w:r w:rsidR="00CD1175">
              <w:rPr>
                <w:rFonts w:ascii="Arial" w:eastAsia="Calibri" w:hAnsi="Arial" w:cs="Arial"/>
                <w:sz w:val="22"/>
                <w:szCs w:val="22"/>
              </w:rPr>
              <w:t>10</w:t>
            </w:r>
            <w:r w:rsidR="00C537B0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</w:tr>
      <w:tr w:rsidR="004E4DB8" w:rsidRPr="00C94925" w14:paraId="410F63D7" w14:textId="77777777" w:rsidTr="004D2CCA">
        <w:trPr>
          <w:trHeight w:val="575"/>
        </w:trPr>
        <w:tc>
          <w:tcPr>
            <w:tcW w:w="8658" w:type="dxa"/>
            <w:gridSpan w:val="2"/>
            <w:shd w:val="clear" w:color="auto" w:fill="auto"/>
            <w:vAlign w:val="center"/>
          </w:tcPr>
          <w:p w14:paraId="43911ED8" w14:textId="77777777" w:rsidR="004E4DB8" w:rsidRPr="00C94925" w:rsidRDefault="004E4DB8" w:rsidP="004D2CCA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94925">
              <w:rPr>
                <w:rFonts w:ascii="Arial" w:eastAsia="Calibri" w:hAnsi="Arial" w:cs="Arial"/>
                <w:sz w:val="22"/>
                <w:szCs w:val="22"/>
              </w:rPr>
              <w:t>Number of tags: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15911DF" w14:textId="04BA60D9" w:rsidR="004E4DB8" w:rsidRPr="00C94925" w:rsidRDefault="004E4DB8" w:rsidP="004D2CCA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94925">
              <w:rPr>
                <w:rFonts w:ascii="Arial" w:eastAsia="Calibri" w:hAnsi="Arial" w:cs="Arial"/>
                <w:sz w:val="22"/>
                <w:szCs w:val="22"/>
              </w:rPr>
              <w:t>$</w:t>
            </w:r>
          </w:p>
        </w:tc>
      </w:tr>
      <w:tr w:rsidR="004B7E8C" w:rsidRPr="00C94925" w14:paraId="2ED48966" w14:textId="77777777" w:rsidTr="004D2CCA">
        <w:trPr>
          <w:trHeight w:val="575"/>
        </w:trPr>
        <w:tc>
          <w:tcPr>
            <w:tcW w:w="8658" w:type="dxa"/>
            <w:gridSpan w:val="2"/>
            <w:shd w:val="clear" w:color="auto" w:fill="auto"/>
            <w:vAlign w:val="center"/>
          </w:tcPr>
          <w:p w14:paraId="00E649FD" w14:textId="342DE765" w:rsidR="004B7E8C" w:rsidRPr="00C94925" w:rsidRDefault="004B7E8C" w:rsidP="004D2CCA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94925">
              <w:rPr>
                <w:rFonts w:ascii="Arial" w:eastAsia="Calibri" w:hAnsi="Arial" w:cs="Arial"/>
                <w:sz w:val="22"/>
                <w:szCs w:val="22"/>
              </w:rPr>
              <w:t>Total (fees and tags):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DB11DE5" w14:textId="04EFAF85" w:rsidR="004B7E8C" w:rsidRPr="00C94925" w:rsidRDefault="004B7E8C" w:rsidP="004D2CCA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94925">
              <w:rPr>
                <w:rFonts w:ascii="Arial" w:eastAsia="Calibri" w:hAnsi="Arial" w:cs="Arial"/>
                <w:sz w:val="22"/>
                <w:szCs w:val="22"/>
              </w:rPr>
              <w:t>$</w:t>
            </w:r>
          </w:p>
        </w:tc>
      </w:tr>
    </w:tbl>
    <w:p w14:paraId="0676020E" w14:textId="77777777" w:rsidR="001A407F" w:rsidRPr="00C94925" w:rsidRDefault="001A407F" w:rsidP="001803DC">
      <w:pPr>
        <w:spacing w:before="40"/>
        <w:rPr>
          <w:rFonts w:ascii="Arial" w:hAnsi="Arial" w:cs="Arial"/>
          <w:sz w:val="16"/>
          <w:szCs w:val="16"/>
        </w:rPr>
      </w:pPr>
    </w:p>
    <w:p w14:paraId="7839897B" w14:textId="5ED32857" w:rsidR="00AF7C2A" w:rsidRPr="00C94925" w:rsidRDefault="00AF7C2A" w:rsidP="001803DC">
      <w:pPr>
        <w:spacing w:before="40"/>
        <w:rPr>
          <w:rFonts w:ascii="Arial" w:hAnsi="Arial" w:cs="Arial"/>
          <w:sz w:val="22"/>
          <w:szCs w:val="22"/>
        </w:rPr>
      </w:pPr>
      <w:r w:rsidRPr="00C94925">
        <w:rPr>
          <w:rFonts w:ascii="Arial" w:hAnsi="Arial" w:cs="Arial"/>
          <w:sz w:val="22"/>
          <w:szCs w:val="22"/>
        </w:rPr>
        <w:t xml:space="preserve">We, the management, agree to </w:t>
      </w:r>
      <w:r w:rsidR="00360E22" w:rsidRPr="00C94925">
        <w:rPr>
          <w:rFonts w:ascii="Arial" w:hAnsi="Arial" w:cs="Arial"/>
          <w:sz w:val="22"/>
          <w:szCs w:val="22"/>
        </w:rPr>
        <w:t xml:space="preserve">comply with </w:t>
      </w:r>
      <w:r w:rsidRPr="00C94925">
        <w:rPr>
          <w:rFonts w:ascii="Arial" w:hAnsi="Arial" w:cs="Arial"/>
          <w:sz w:val="22"/>
          <w:szCs w:val="22"/>
        </w:rPr>
        <w:t>the</w:t>
      </w:r>
      <w:r w:rsidR="004C2461">
        <w:rPr>
          <w:rFonts w:ascii="Arial" w:hAnsi="Arial" w:cs="Arial"/>
          <w:sz w:val="22"/>
          <w:szCs w:val="22"/>
        </w:rPr>
        <w:t xml:space="preserve"> MnDOT Seed Vendor </w:t>
      </w:r>
      <w:r w:rsidR="006519B8">
        <w:rPr>
          <w:rFonts w:ascii="Arial" w:hAnsi="Arial" w:cs="Arial"/>
          <w:sz w:val="22"/>
          <w:szCs w:val="22"/>
        </w:rPr>
        <w:t xml:space="preserve">Program </w:t>
      </w:r>
      <w:r w:rsidRPr="00C94925">
        <w:rPr>
          <w:rFonts w:ascii="Arial" w:hAnsi="Arial" w:cs="Arial"/>
          <w:sz w:val="22"/>
          <w:szCs w:val="22"/>
        </w:rPr>
        <w:t>requirements</w:t>
      </w:r>
      <w:r w:rsidR="004C2461">
        <w:rPr>
          <w:rFonts w:ascii="Arial" w:hAnsi="Arial" w:cs="Arial"/>
          <w:sz w:val="22"/>
          <w:szCs w:val="22"/>
        </w:rPr>
        <w:t xml:space="preserve">.  </w:t>
      </w:r>
      <w:r w:rsidR="006E6EE4" w:rsidRPr="00C94925">
        <w:rPr>
          <w:rFonts w:ascii="Arial" w:hAnsi="Arial" w:cs="Arial"/>
          <w:sz w:val="22"/>
          <w:szCs w:val="22"/>
        </w:rPr>
        <w:t xml:space="preserve">We </w:t>
      </w:r>
      <w:r w:rsidR="006519B8">
        <w:rPr>
          <w:rFonts w:ascii="Arial" w:hAnsi="Arial" w:cs="Arial"/>
          <w:sz w:val="22"/>
          <w:szCs w:val="22"/>
        </w:rPr>
        <w:t xml:space="preserve">also </w:t>
      </w:r>
      <w:r w:rsidR="006E6EE4" w:rsidRPr="00C94925">
        <w:rPr>
          <w:rFonts w:ascii="Arial" w:hAnsi="Arial" w:cs="Arial"/>
          <w:sz w:val="22"/>
          <w:szCs w:val="22"/>
        </w:rPr>
        <w:t xml:space="preserve">agree to </w:t>
      </w:r>
      <w:r w:rsidR="008C62CD" w:rsidRPr="00C94925">
        <w:rPr>
          <w:rFonts w:ascii="Arial" w:hAnsi="Arial" w:cs="Arial"/>
          <w:sz w:val="22"/>
          <w:szCs w:val="22"/>
        </w:rPr>
        <w:t xml:space="preserve">allow </w:t>
      </w:r>
      <w:r w:rsidR="006519B8">
        <w:rPr>
          <w:rFonts w:ascii="Arial" w:hAnsi="Arial" w:cs="Arial"/>
          <w:sz w:val="22"/>
          <w:szCs w:val="22"/>
        </w:rPr>
        <w:t>MCIA</w:t>
      </w:r>
      <w:r w:rsidR="008C62CD" w:rsidRPr="00C94925">
        <w:rPr>
          <w:rFonts w:ascii="Arial" w:hAnsi="Arial" w:cs="Arial"/>
          <w:sz w:val="22"/>
          <w:szCs w:val="22"/>
        </w:rPr>
        <w:t xml:space="preserve"> to share with </w:t>
      </w:r>
      <w:r w:rsidR="006519B8">
        <w:rPr>
          <w:rFonts w:ascii="Arial" w:hAnsi="Arial" w:cs="Arial"/>
          <w:sz w:val="22"/>
          <w:szCs w:val="22"/>
        </w:rPr>
        <w:t>MnDOT</w:t>
      </w:r>
      <w:r w:rsidR="008C62CD" w:rsidRPr="00C94925">
        <w:rPr>
          <w:rFonts w:ascii="Arial" w:hAnsi="Arial" w:cs="Arial"/>
          <w:sz w:val="22"/>
          <w:szCs w:val="22"/>
        </w:rPr>
        <w:t xml:space="preserve"> all information gathered through the </w:t>
      </w:r>
      <w:r w:rsidR="006519B8">
        <w:rPr>
          <w:rFonts w:ascii="Arial" w:hAnsi="Arial" w:cs="Arial"/>
          <w:sz w:val="22"/>
          <w:szCs w:val="22"/>
        </w:rPr>
        <w:t xml:space="preserve">MnDOT Seed Vendor and </w:t>
      </w:r>
      <w:r w:rsidR="003B4678" w:rsidRPr="00C94925">
        <w:rPr>
          <w:rFonts w:ascii="Arial" w:hAnsi="Arial" w:cs="Arial"/>
          <w:sz w:val="22"/>
          <w:szCs w:val="22"/>
        </w:rPr>
        <w:t>MCIA Approved S</w:t>
      </w:r>
      <w:r w:rsidR="008C62CD" w:rsidRPr="00C94925">
        <w:rPr>
          <w:rFonts w:ascii="Arial" w:hAnsi="Arial" w:cs="Arial"/>
          <w:sz w:val="22"/>
          <w:szCs w:val="22"/>
        </w:rPr>
        <w:t xml:space="preserve">eed </w:t>
      </w:r>
      <w:r w:rsidR="003B4678" w:rsidRPr="00C94925">
        <w:rPr>
          <w:rFonts w:ascii="Arial" w:hAnsi="Arial" w:cs="Arial"/>
          <w:sz w:val="22"/>
          <w:szCs w:val="22"/>
        </w:rPr>
        <w:t>C</w:t>
      </w:r>
      <w:r w:rsidR="008C62CD" w:rsidRPr="00C94925">
        <w:rPr>
          <w:rFonts w:ascii="Arial" w:hAnsi="Arial" w:cs="Arial"/>
          <w:sz w:val="22"/>
          <w:szCs w:val="22"/>
        </w:rPr>
        <w:t>ondition</w:t>
      </w:r>
      <w:r w:rsidR="00AE40C1">
        <w:rPr>
          <w:rFonts w:ascii="Arial" w:hAnsi="Arial" w:cs="Arial"/>
          <w:sz w:val="22"/>
          <w:szCs w:val="22"/>
        </w:rPr>
        <w:t>er</w:t>
      </w:r>
      <w:r w:rsidR="008C62CD" w:rsidRPr="00C94925">
        <w:rPr>
          <w:rFonts w:ascii="Arial" w:hAnsi="Arial" w:cs="Arial"/>
          <w:sz w:val="22"/>
          <w:szCs w:val="22"/>
        </w:rPr>
        <w:t xml:space="preserve"> </w:t>
      </w:r>
      <w:r w:rsidR="003B4678" w:rsidRPr="00C94925">
        <w:rPr>
          <w:rFonts w:ascii="Arial" w:hAnsi="Arial" w:cs="Arial"/>
          <w:sz w:val="22"/>
          <w:szCs w:val="22"/>
        </w:rPr>
        <w:t>program</w:t>
      </w:r>
      <w:r w:rsidR="006519B8">
        <w:rPr>
          <w:rFonts w:ascii="Arial" w:hAnsi="Arial" w:cs="Arial"/>
          <w:sz w:val="22"/>
          <w:szCs w:val="22"/>
        </w:rPr>
        <w:t>s</w:t>
      </w:r>
      <w:r w:rsidR="008C62CD" w:rsidRPr="00C94925">
        <w:rPr>
          <w:rFonts w:ascii="Arial" w:hAnsi="Arial" w:cs="Arial"/>
          <w:sz w:val="22"/>
          <w:szCs w:val="22"/>
        </w:rPr>
        <w:t>.</w:t>
      </w:r>
    </w:p>
    <w:p w14:paraId="3581A5C0" w14:textId="7E0458B6" w:rsidR="00360E22" w:rsidRDefault="00360E22" w:rsidP="00AF7C2A">
      <w:pPr>
        <w:rPr>
          <w:rFonts w:ascii="Arial" w:hAnsi="Arial" w:cs="Arial"/>
          <w:sz w:val="22"/>
          <w:szCs w:val="22"/>
        </w:rPr>
      </w:pPr>
    </w:p>
    <w:p w14:paraId="07CC3089" w14:textId="77777777" w:rsidR="004C2461" w:rsidRPr="00C94925" w:rsidRDefault="004C2461" w:rsidP="00AF7C2A">
      <w:pPr>
        <w:rPr>
          <w:rFonts w:ascii="Arial" w:hAnsi="Arial" w:cs="Arial"/>
          <w:sz w:val="22"/>
          <w:szCs w:val="22"/>
        </w:rPr>
      </w:pPr>
    </w:p>
    <w:p w14:paraId="49C07431" w14:textId="10465E08" w:rsidR="00360E22" w:rsidRPr="00C94925" w:rsidRDefault="00360E22" w:rsidP="00044F8D">
      <w:pPr>
        <w:tabs>
          <w:tab w:val="left" w:pos="6120"/>
        </w:tabs>
        <w:rPr>
          <w:rFonts w:ascii="Arial" w:hAnsi="Arial" w:cs="Arial"/>
          <w:sz w:val="22"/>
          <w:szCs w:val="22"/>
        </w:rPr>
      </w:pPr>
      <w:r w:rsidRPr="00C94925">
        <w:rPr>
          <w:rFonts w:ascii="Arial" w:hAnsi="Arial" w:cs="Arial"/>
          <w:sz w:val="22"/>
          <w:szCs w:val="22"/>
        </w:rPr>
        <w:t>______________________________________________</w:t>
      </w:r>
      <w:r w:rsidRPr="00C94925">
        <w:rPr>
          <w:rFonts w:ascii="Arial" w:hAnsi="Arial" w:cs="Arial"/>
          <w:sz w:val="22"/>
          <w:szCs w:val="22"/>
        </w:rPr>
        <w:tab/>
        <w:t>__________________</w:t>
      </w:r>
    </w:p>
    <w:p w14:paraId="7736538A" w14:textId="1AB10A12" w:rsidR="00AF7C2A" w:rsidRPr="00C94925" w:rsidRDefault="00360E22" w:rsidP="00044F8D">
      <w:pPr>
        <w:tabs>
          <w:tab w:val="left" w:pos="6120"/>
        </w:tabs>
        <w:rPr>
          <w:rFonts w:ascii="Arial" w:hAnsi="Arial" w:cs="Arial"/>
          <w:sz w:val="18"/>
          <w:szCs w:val="18"/>
        </w:rPr>
      </w:pPr>
      <w:r w:rsidRPr="00C94925">
        <w:rPr>
          <w:rFonts w:ascii="Arial" w:hAnsi="Arial" w:cs="Arial"/>
          <w:sz w:val="18"/>
          <w:szCs w:val="18"/>
        </w:rPr>
        <w:t>Owner/Manager</w:t>
      </w:r>
      <w:r w:rsidR="00C87F5C" w:rsidRPr="00C94925">
        <w:rPr>
          <w:rFonts w:ascii="Arial" w:hAnsi="Arial" w:cs="Arial"/>
          <w:sz w:val="18"/>
          <w:szCs w:val="18"/>
        </w:rPr>
        <w:t xml:space="preserve"> Signature</w:t>
      </w:r>
      <w:r w:rsidR="00044F8D">
        <w:rPr>
          <w:rFonts w:ascii="Arial" w:hAnsi="Arial" w:cs="Arial"/>
          <w:sz w:val="22"/>
          <w:szCs w:val="22"/>
        </w:rPr>
        <w:tab/>
      </w:r>
      <w:r w:rsidRPr="00C94925">
        <w:rPr>
          <w:rFonts w:ascii="Arial" w:hAnsi="Arial" w:cs="Arial"/>
          <w:sz w:val="18"/>
          <w:szCs w:val="18"/>
        </w:rPr>
        <w:t>Date</w:t>
      </w:r>
    </w:p>
    <w:p w14:paraId="7A2FC9DE" w14:textId="77777777" w:rsidR="00F96E2F" w:rsidRPr="00C94925" w:rsidRDefault="00F96E2F" w:rsidP="00AF7C2A">
      <w:pPr>
        <w:rPr>
          <w:rFonts w:ascii="Arial" w:hAnsi="Arial" w:cs="Arial"/>
          <w:sz w:val="16"/>
          <w:szCs w:val="16"/>
        </w:rPr>
      </w:pPr>
    </w:p>
    <w:p w14:paraId="3D3CE1E7" w14:textId="77777777" w:rsidR="00723026" w:rsidRDefault="00723026" w:rsidP="00AF7C2A">
      <w:pPr>
        <w:rPr>
          <w:rFonts w:ascii="Arial" w:hAnsi="Arial" w:cs="Arial"/>
          <w:sz w:val="22"/>
          <w:szCs w:val="22"/>
        </w:rPr>
      </w:pPr>
    </w:p>
    <w:p w14:paraId="166049DB" w14:textId="74CED135" w:rsidR="00F96E2F" w:rsidRPr="00C94925" w:rsidRDefault="00F96E2F" w:rsidP="00AF7C2A">
      <w:pPr>
        <w:rPr>
          <w:rFonts w:ascii="Arial" w:hAnsi="Arial" w:cs="Arial"/>
          <w:sz w:val="22"/>
          <w:szCs w:val="22"/>
        </w:rPr>
      </w:pPr>
      <w:r w:rsidRPr="00C94925">
        <w:rPr>
          <w:rFonts w:ascii="Arial" w:hAnsi="Arial" w:cs="Arial"/>
          <w:sz w:val="22"/>
          <w:szCs w:val="22"/>
        </w:rPr>
        <w:t xml:space="preserve">Return </w:t>
      </w:r>
      <w:r w:rsidR="00742A6B" w:rsidRPr="00C94925">
        <w:rPr>
          <w:rFonts w:ascii="Arial" w:hAnsi="Arial" w:cs="Arial"/>
          <w:sz w:val="22"/>
          <w:szCs w:val="22"/>
        </w:rPr>
        <w:t xml:space="preserve">signed agreement along with appropriate fees </w:t>
      </w:r>
      <w:r w:rsidRPr="00C94925">
        <w:rPr>
          <w:rFonts w:ascii="Arial" w:hAnsi="Arial" w:cs="Arial"/>
          <w:sz w:val="22"/>
          <w:szCs w:val="22"/>
        </w:rPr>
        <w:t>to:</w:t>
      </w:r>
      <w:r w:rsidR="00096761" w:rsidRPr="00C94925">
        <w:rPr>
          <w:rFonts w:ascii="Arial" w:hAnsi="Arial" w:cs="Arial"/>
          <w:sz w:val="22"/>
          <w:szCs w:val="22"/>
        </w:rPr>
        <w:t xml:space="preserve"> </w:t>
      </w:r>
    </w:p>
    <w:p w14:paraId="06FE01F2" w14:textId="77777777" w:rsidR="007C701C" w:rsidRPr="00C94925" w:rsidRDefault="00742A6B" w:rsidP="00AF7C2A">
      <w:pPr>
        <w:rPr>
          <w:rFonts w:ascii="Arial" w:hAnsi="Arial" w:cs="Arial"/>
          <w:sz w:val="22"/>
          <w:szCs w:val="22"/>
        </w:rPr>
      </w:pPr>
      <w:r w:rsidRPr="00C94925">
        <w:rPr>
          <w:rFonts w:ascii="Arial" w:hAnsi="Arial" w:cs="Arial"/>
          <w:sz w:val="22"/>
          <w:szCs w:val="22"/>
        </w:rPr>
        <w:t>Minnesota Crop Improvement Association</w:t>
      </w:r>
    </w:p>
    <w:p w14:paraId="599D5AE8" w14:textId="58770FC3" w:rsidR="00742A6B" w:rsidRPr="00C94925" w:rsidRDefault="00742A6B" w:rsidP="00AF7C2A">
      <w:pPr>
        <w:rPr>
          <w:rFonts w:ascii="Arial" w:hAnsi="Arial" w:cs="Arial"/>
          <w:sz w:val="22"/>
          <w:szCs w:val="22"/>
        </w:rPr>
      </w:pPr>
      <w:r w:rsidRPr="00C94925">
        <w:rPr>
          <w:rFonts w:ascii="Arial" w:hAnsi="Arial" w:cs="Arial"/>
          <w:sz w:val="22"/>
          <w:szCs w:val="22"/>
        </w:rPr>
        <w:t>1900 Hendon Ave</w:t>
      </w:r>
    </w:p>
    <w:p w14:paraId="04B566C1" w14:textId="1E431A09" w:rsidR="00F96E2F" w:rsidRPr="00C94925" w:rsidRDefault="00742A6B" w:rsidP="008D02B7">
      <w:pPr>
        <w:rPr>
          <w:rFonts w:ascii="Arial" w:hAnsi="Arial" w:cs="Arial"/>
          <w:sz w:val="22"/>
          <w:szCs w:val="22"/>
        </w:rPr>
      </w:pPr>
      <w:r w:rsidRPr="00C94925">
        <w:rPr>
          <w:rFonts w:ascii="Arial" w:hAnsi="Arial" w:cs="Arial"/>
          <w:sz w:val="22"/>
          <w:szCs w:val="22"/>
        </w:rPr>
        <w:t>S</w:t>
      </w:r>
      <w:r w:rsidR="00C94925">
        <w:rPr>
          <w:rFonts w:ascii="Arial" w:hAnsi="Arial" w:cs="Arial"/>
          <w:sz w:val="22"/>
          <w:szCs w:val="22"/>
        </w:rPr>
        <w:t>aint</w:t>
      </w:r>
      <w:r w:rsidRPr="00C94925">
        <w:rPr>
          <w:rFonts w:ascii="Arial" w:hAnsi="Arial" w:cs="Arial"/>
          <w:sz w:val="22"/>
          <w:szCs w:val="22"/>
        </w:rPr>
        <w:t xml:space="preserve"> Paul MN</w:t>
      </w:r>
      <w:r w:rsidR="00565675">
        <w:rPr>
          <w:rFonts w:ascii="Arial" w:hAnsi="Arial" w:cs="Arial"/>
          <w:sz w:val="22"/>
          <w:szCs w:val="22"/>
        </w:rPr>
        <w:t xml:space="preserve"> </w:t>
      </w:r>
      <w:r w:rsidRPr="00C94925">
        <w:rPr>
          <w:rFonts w:ascii="Arial" w:hAnsi="Arial" w:cs="Arial"/>
          <w:sz w:val="22"/>
          <w:szCs w:val="22"/>
        </w:rPr>
        <w:t>55108</w:t>
      </w:r>
    </w:p>
    <w:sectPr w:rsidR="00F96E2F" w:rsidRPr="00C94925" w:rsidSect="00407C07">
      <w:footerReference w:type="default" r:id="rId13"/>
      <w:headerReference w:type="first" r:id="rId14"/>
      <w:pgSz w:w="12240" w:h="15840" w:code="1"/>
      <w:pgMar w:top="907" w:right="907" w:bottom="1296" w:left="108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33AB9" w14:textId="77777777" w:rsidR="00FF2960" w:rsidRDefault="00FF2960">
      <w:r>
        <w:separator/>
      </w:r>
    </w:p>
  </w:endnote>
  <w:endnote w:type="continuationSeparator" w:id="0">
    <w:p w14:paraId="18D70331" w14:textId="77777777" w:rsidR="00FF2960" w:rsidRDefault="00FF2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2B4F0" w14:textId="33B947F3" w:rsidR="00B32495" w:rsidRPr="00D72494" w:rsidRDefault="00B32495" w:rsidP="004D16EC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5040"/>
        <w:tab w:val="right" w:pos="10080"/>
      </w:tabs>
      <w:rPr>
        <w:rFonts w:ascii="Arial" w:hAnsi="Arial" w:cs="Arial"/>
        <w:sz w:val="16"/>
        <w:szCs w:val="16"/>
      </w:rPr>
    </w:pPr>
    <w:r w:rsidRPr="00D72494">
      <w:rPr>
        <w:rFonts w:ascii="Arial" w:hAnsi="Arial" w:cs="Arial"/>
        <w:sz w:val="16"/>
        <w:szCs w:val="16"/>
      </w:rPr>
      <w:t>MnDOT Seed Vendor Agreement</w:t>
    </w:r>
    <w:r w:rsidRPr="00D72494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>Field Services</w:t>
    </w:r>
    <w:r w:rsidRPr="00D72494">
      <w:rPr>
        <w:rFonts w:ascii="Arial" w:hAnsi="Arial" w:cs="Arial"/>
        <w:sz w:val="16"/>
        <w:szCs w:val="16"/>
      </w:rPr>
      <w:tab/>
      <w:t xml:space="preserve">Print Date: </w:t>
    </w:r>
    <w:r w:rsidR="00407C07">
      <w:rPr>
        <w:rFonts w:ascii="Arial" w:hAnsi="Arial" w:cs="Arial"/>
        <w:sz w:val="16"/>
        <w:szCs w:val="16"/>
      </w:rPr>
      <w:fldChar w:fldCharType="begin"/>
    </w:r>
    <w:r w:rsidR="00407C07">
      <w:rPr>
        <w:rFonts w:ascii="Arial" w:hAnsi="Arial" w:cs="Arial"/>
        <w:sz w:val="16"/>
        <w:szCs w:val="16"/>
      </w:rPr>
      <w:instrText xml:space="preserve"> DATE \@ "M/d/yyyy" </w:instrText>
    </w:r>
    <w:r w:rsidR="00407C07">
      <w:rPr>
        <w:rFonts w:ascii="Arial" w:hAnsi="Arial" w:cs="Arial"/>
        <w:sz w:val="16"/>
        <w:szCs w:val="16"/>
      </w:rPr>
      <w:fldChar w:fldCharType="separate"/>
    </w:r>
    <w:r w:rsidR="00C537B0">
      <w:rPr>
        <w:rFonts w:ascii="Arial" w:hAnsi="Arial" w:cs="Arial"/>
        <w:noProof/>
        <w:sz w:val="16"/>
        <w:szCs w:val="16"/>
      </w:rPr>
      <w:t>3/19/2024</w:t>
    </w:r>
    <w:r w:rsidR="00407C07">
      <w:rPr>
        <w:rFonts w:ascii="Arial" w:hAnsi="Arial" w:cs="Arial"/>
        <w:sz w:val="16"/>
        <w:szCs w:val="16"/>
      </w:rPr>
      <w:fldChar w:fldCharType="end"/>
    </w:r>
  </w:p>
  <w:p w14:paraId="6C4429B6" w14:textId="23AEE217" w:rsidR="00B32495" w:rsidRPr="00D72494" w:rsidRDefault="005C0AE0" w:rsidP="004D16EC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5040"/>
        <w:tab w:val="right" w:pos="1008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Controlled</w:t>
    </w:r>
    <w:r w:rsidR="00B32495" w:rsidRPr="00D72494">
      <w:rPr>
        <w:rFonts w:ascii="Arial" w:hAnsi="Arial" w:cs="Arial"/>
        <w:sz w:val="16"/>
        <w:szCs w:val="16"/>
      </w:rPr>
      <w:t xml:space="preserve"> Version: </w:t>
    </w:r>
    <w:r w:rsidR="00C537B0">
      <w:rPr>
        <w:rFonts w:ascii="Arial" w:hAnsi="Arial" w:cs="Arial"/>
        <w:sz w:val="16"/>
        <w:szCs w:val="16"/>
      </w:rPr>
      <w:t>3</w:t>
    </w:r>
    <w:r w:rsidR="00CD1175">
      <w:rPr>
        <w:rFonts w:ascii="Arial" w:hAnsi="Arial" w:cs="Arial"/>
        <w:sz w:val="16"/>
        <w:szCs w:val="16"/>
      </w:rPr>
      <w:t>/</w:t>
    </w:r>
    <w:r w:rsidR="00C537B0">
      <w:rPr>
        <w:rFonts w:ascii="Arial" w:hAnsi="Arial" w:cs="Arial"/>
        <w:sz w:val="16"/>
        <w:szCs w:val="16"/>
      </w:rPr>
      <w:t>4</w:t>
    </w:r>
    <w:r w:rsidR="00CD1175">
      <w:rPr>
        <w:rFonts w:ascii="Arial" w:hAnsi="Arial" w:cs="Arial"/>
        <w:sz w:val="16"/>
        <w:szCs w:val="16"/>
      </w:rPr>
      <w:t>/202</w:t>
    </w:r>
    <w:r w:rsidR="00C537B0">
      <w:rPr>
        <w:rFonts w:ascii="Arial" w:hAnsi="Arial" w:cs="Arial"/>
        <w:sz w:val="16"/>
        <w:szCs w:val="16"/>
      </w:rPr>
      <w:t>4</w:t>
    </w:r>
    <w:r w:rsidR="00B32495" w:rsidRPr="00D72494">
      <w:rPr>
        <w:rFonts w:ascii="Arial" w:hAnsi="Arial" w:cs="Arial"/>
        <w:sz w:val="16"/>
        <w:szCs w:val="16"/>
      </w:rPr>
      <w:tab/>
      <w:t xml:space="preserve">Page </w:t>
    </w:r>
    <w:r w:rsidR="00B32495" w:rsidRPr="00D72494">
      <w:rPr>
        <w:rFonts w:ascii="Arial" w:hAnsi="Arial" w:cs="Arial"/>
        <w:sz w:val="16"/>
        <w:szCs w:val="16"/>
      </w:rPr>
      <w:fldChar w:fldCharType="begin"/>
    </w:r>
    <w:r w:rsidR="00B32495" w:rsidRPr="00D72494">
      <w:rPr>
        <w:rFonts w:ascii="Arial" w:hAnsi="Arial" w:cs="Arial"/>
        <w:sz w:val="16"/>
        <w:szCs w:val="16"/>
      </w:rPr>
      <w:instrText xml:space="preserve"> PAGE </w:instrText>
    </w:r>
    <w:r w:rsidR="00B32495" w:rsidRPr="00D72494">
      <w:rPr>
        <w:rFonts w:ascii="Arial" w:hAnsi="Arial" w:cs="Arial"/>
        <w:sz w:val="16"/>
        <w:szCs w:val="16"/>
      </w:rPr>
      <w:fldChar w:fldCharType="separate"/>
    </w:r>
    <w:r w:rsidR="000F49D2">
      <w:rPr>
        <w:rFonts w:ascii="Arial" w:hAnsi="Arial" w:cs="Arial"/>
        <w:noProof/>
        <w:sz w:val="16"/>
        <w:szCs w:val="16"/>
      </w:rPr>
      <w:t>1</w:t>
    </w:r>
    <w:r w:rsidR="00B32495" w:rsidRPr="00D72494">
      <w:rPr>
        <w:rFonts w:ascii="Arial" w:hAnsi="Arial" w:cs="Arial"/>
        <w:sz w:val="16"/>
        <w:szCs w:val="16"/>
      </w:rPr>
      <w:fldChar w:fldCharType="end"/>
    </w:r>
    <w:r w:rsidR="00B32495" w:rsidRPr="00D72494">
      <w:rPr>
        <w:rFonts w:ascii="Arial" w:hAnsi="Arial" w:cs="Arial"/>
        <w:sz w:val="16"/>
        <w:szCs w:val="16"/>
      </w:rPr>
      <w:t xml:space="preserve"> of </w:t>
    </w:r>
    <w:r w:rsidR="00B32495" w:rsidRPr="00D72494">
      <w:rPr>
        <w:rFonts w:ascii="Arial" w:hAnsi="Arial" w:cs="Arial"/>
        <w:sz w:val="16"/>
        <w:szCs w:val="16"/>
      </w:rPr>
      <w:fldChar w:fldCharType="begin"/>
    </w:r>
    <w:r w:rsidR="00B32495" w:rsidRPr="00D72494">
      <w:rPr>
        <w:rFonts w:ascii="Arial" w:hAnsi="Arial" w:cs="Arial"/>
        <w:sz w:val="16"/>
        <w:szCs w:val="16"/>
      </w:rPr>
      <w:instrText xml:space="preserve"> NUMPAGES </w:instrText>
    </w:r>
    <w:r w:rsidR="00B32495" w:rsidRPr="00D72494">
      <w:rPr>
        <w:rFonts w:ascii="Arial" w:hAnsi="Arial" w:cs="Arial"/>
        <w:sz w:val="16"/>
        <w:szCs w:val="16"/>
      </w:rPr>
      <w:fldChar w:fldCharType="separate"/>
    </w:r>
    <w:r w:rsidR="000F49D2">
      <w:rPr>
        <w:rFonts w:ascii="Arial" w:hAnsi="Arial" w:cs="Arial"/>
        <w:noProof/>
        <w:sz w:val="16"/>
        <w:szCs w:val="16"/>
      </w:rPr>
      <w:t>4</w:t>
    </w:r>
    <w:r w:rsidR="00B32495" w:rsidRPr="00D72494">
      <w:rPr>
        <w:rFonts w:ascii="Arial" w:hAnsi="Arial" w:cs="Arial"/>
        <w:sz w:val="16"/>
        <w:szCs w:val="16"/>
      </w:rPr>
      <w:fldChar w:fldCharType="end"/>
    </w:r>
    <w:r w:rsidR="00B32495" w:rsidRPr="00D72494">
      <w:rPr>
        <w:rFonts w:ascii="Arial" w:hAnsi="Arial" w:cs="Arial"/>
        <w:sz w:val="16"/>
        <w:szCs w:val="16"/>
      </w:rPr>
      <w:tab/>
      <w:t>©</w:t>
    </w:r>
    <w:r w:rsidR="00B32495">
      <w:rPr>
        <w:rFonts w:ascii="Arial" w:hAnsi="Arial" w:cs="Arial"/>
        <w:sz w:val="16"/>
        <w:szCs w:val="16"/>
      </w:rPr>
      <w:t xml:space="preserve"> </w:t>
    </w:r>
    <w:r w:rsidR="00B32495" w:rsidRPr="00D72494">
      <w:rPr>
        <w:rFonts w:ascii="Arial" w:hAnsi="Arial" w:cs="Arial"/>
        <w:sz w:val="16"/>
        <w:szCs w:val="16"/>
      </w:rPr>
      <w:t>20</w:t>
    </w:r>
    <w:r w:rsidR="00CD1175">
      <w:rPr>
        <w:rFonts w:ascii="Arial" w:hAnsi="Arial" w:cs="Arial"/>
        <w:sz w:val="16"/>
        <w:szCs w:val="16"/>
      </w:rPr>
      <w:t>2</w:t>
    </w:r>
    <w:r w:rsidR="00C537B0">
      <w:rPr>
        <w:rFonts w:ascii="Arial" w:hAnsi="Arial" w:cs="Arial"/>
        <w:sz w:val="16"/>
        <w:szCs w:val="16"/>
      </w:rPr>
      <w:t>4</w:t>
    </w:r>
    <w:r w:rsidR="00B32495" w:rsidRPr="00D72494">
      <w:rPr>
        <w:rFonts w:ascii="Arial" w:hAnsi="Arial" w:cs="Arial"/>
        <w:sz w:val="16"/>
        <w:szCs w:val="16"/>
      </w:rPr>
      <w:t xml:space="preserve"> Minnesota Crop Improvement Association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A874E" w14:textId="77777777" w:rsidR="00FF2960" w:rsidRDefault="00FF2960">
      <w:r>
        <w:separator/>
      </w:r>
    </w:p>
  </w:footnote>
  <w:footnote w:type="continuationSeparator" w:id="0">
    <w:p w14:paraId="1E8931BA" w14:textId="77777777" w:rsidR="00FF2960" w:rsidRDefault="00FF2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8E4F4" w14:textId="77777777" w:rsidR="00B32495" w:rsidRPr="00D53B17" w:rsidRDefault="00B32495" w:rsidP="00D53B17">
    <w:pPr>
      <w:pStyle w:val="Header"/>
      <w:tabs>
        <w:tab w:val="clear" w:pos="4320"/>
        <w:tab w:val="center" w:pos="5040"/>
      </w:tabs>
      <w:ind w:left="7200"/>
      <w:jc w:val="both"/>
      <w:rPr>
        <w:b/>
        <w:sz w:val="16"/>
        <w:szCs w:val="16"/>
      </w:rPr>
    </w:pPr>
    <w:r w:rsidRPr="00D53B17">
      <w:rPr>
        <w:b/>
        <w:sz w:val="16"/>
        <w:szCs w:val="16"/>
      </w:rPr>
      <w:t>Minnesota Department of Transportation</w:t>
    </w:r>
  </w:p>
  <w:p w14:paraId="53B44DFD" w14:textId="77777777" w:rsidR="00B32495" w:rsidRPr="00D53B17" w:rsidRDefault="00B32495" w:rsidP="00D53B17">
    <w:pPr>
      <w:pStyle w:val="Header"/>
      <w:tabs>
        <w:tab w:val="clear" w:pos="4320"/>
        <w:tab w:val="center" w:pos="5040"/>
      </w:tabs>
      <w:ind w:left="7200"/>
      <w:jc w:val="both"/>
      <w:rPr>
        <w:b/>
        <w:sz w:val="16"/>
        <w:szCs w:val="16"/>
      </w:rPr>
    </w:pPr>
    <w:smartTag w:uri="urn:schemas-microsoft-com:office:smarttags" w:element="place">
      <w:smartTag w:uri="urn:schemas-microsoft-com:office:smarttags" w:element="PlaceName">
        <w:r w:rsidRPr="00D53B17">
          <w:rPr>
            <w:b/>
            <w:sz w:val="16"/>
            <w:szCs w:val="16"/>
          </w:rPr>
          <w:t>Transportation</w:t>
        </w:r>
      </w:smartTag>
      <w:r w:rsidRPr="00D53B17">
        <w:rPr>
          <w:b/>
          <w:sz w:val="16"/>
          <w:szCs w:val="16"/>
        </w:rPr>
        <w:t xml:space="preserve"> </w:t>
      </w:r>
      <w:smartTag w:uri="urn:schemas-microsoft-com:office:smarttags" w:element="PlaceType">
        <w:r w:rsidRPr="00D53B17">
          <w:rPr>
            <w:b/>
            <w:sz w:val="16"/>
            <w:szCs w:val="16"/>
          </w:rPr>
          <w:t>Building</w:t>
        </w:r>
      </w:smartTag>
    </w:smartTag>
  </w:p>
  <w:p w14:paraId="4720CB96" w14:textId="77777777" w:rsidR="00B32495" w:rsidRPr="00C566A5" w:rsidRDefault="00B32495" w:rsidP="00D53B17">
    <w:pPr>
      <w:pStyle w:val="Header"/>
      <w:tabs>
        <w:tab w:val="clear" w:pos="4320"/>
        <w:tab w:val="center" w:pos="5040"/>
      </w:tabs>
      <w:ind w:left="7200"/>
      <w:jc w:val="both"/>
      <w:rPr>
        <w:sz w:val="16"/>
        <w:szCs w:val="16"/>
      </w:rPr>
    </w:pPr>
    <w:smartTag w:uri="urn:schemas-microsoft-com:office:smarttags" w:element="address">
      <w:smartTag w:uri="urn:schemas-microsoft-com:office:smarttags" w:element="Street">
        <w:r w:rsidRPr="00C566A5">
          <w:rPr>
            <w:sz w:val="16"/>
            <w:szCs w:val="16"/>
          </w:rPr>
          <w:t>395 John Ireland Boulevard</w:t>
        </w:r>
      </w:smartTag>
    </w:smartTag>
  </w:p>
  <w:p w14:paraId="502F09D1" w14:textId="77777777" w:rsidR="00B32495" w:rsidRPr="00C566A5" w:rsidRDefault="00B32495" w:rsidP="00D53B17">
    <w:pPr>
      <w:pStyle w:val="Header"/>
      <w:tabs>
        <w:tab w:val="clear" w:pos="4320"/>
        <w:tab w:val="center" w:pos="5040"/>
      </w:tabs>
      <w:ind w:left="7200"/>
      <w:jc w:val="both"/>
      <w:rPr>
        <w:sz w:val="16"/>
        <w:szCs w:val="16"/>
      </w:rPr>
    </w:pPr>
    <w:smartTag w:uri="urn:schemas-microsoft-com:office:smarttags" w:element="place">
      <w:smartTag w:uri="urn:schemas-microsoft-com:office:smarttags" w:element="stockticker">
        <w:r w:rsidRPr="00C566A5">
          <w:rPr>
            <w:sz w:val="16"/>
            <w:szCs w:val="16"/>
          </w:rPr>
          <w:t>Saint Paul</w:t>
        </w:r>
      </w:smartTag>
      <w:r w:rsidRPr="00C566A5">
        <w:rPr>
          <w:sz w:val="16"/>
          <w:szCs w:val="16"/>
        </w:rPr>
        <w:t xml:space="preserve">, </w:t>
      </w:r>
      <w:smartTag w:uri="urn:schemas-microsoft-com:office:smarttags" w:element="State">
        <w:r w:rsidRPr="00C566A5">
          <w:rPr>
            <w:sz w:val="16"/>
            <w:szCs w:val="16"/>
          </w:rPr>
          <w:t>Minnesota</w:t>
        </w:r>
      </w:smartTag>
      <w:r w:rsidRPr="00C566A5">
        <w:rPr>
          <w:sz w:val="16"/>
          <w:szCs w:val="16"/>
        </w:rPr>
        <w:t xml:space="preserve"> </w:t>
      </w:r>
      <w:smartTag w:uri="urn:schemas-microsoft-com:office:smarttags" w:element="PostalCode">
        <w:r w:rsidRPr="00C566A5">
          <w:rPr>
            <w:sz w:val="16"/>
            <w:szCs w:val="16"/>
          </w:rPr>
          <w:t>55155-1899</w:t>
        </w:r>
      </w:smartTag>
    </w:smartTag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3913"/>
    <w:multiLevelType w:val="hybridMultilevel"/>
    <w:tmpl w:val="892AB0EA"/>
    <w:lvl w:ilvl="0" w:tplc="B2862C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F114D"/>
    <w:multiLevelType w:val="hybridMultilevel"/>
    <w:tmpl w:val="D62A8108"/>
    <w:lvl w:ilvl="0" w:tplc="8F02DF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AE700F0"/>
    <w:multiLevelType w:val="hybridMultilevel"/>
    <w:tmpl w:val="3FB2FB8A"/>
    <w:lvl w:ilvl="0" w:tplc="D3005B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E0B3A24"/>
    <w:multiLevelType w:val="hybridMultilevel"/>
    <w:tmpl w:val="154C7D6A"/>
    <w:lvl w:ilvl="0" w:tplc="D79622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9415AED"/>
    <w:multiLevelType w:val="hybridMultilevel"/>
    <w:tmpl w:val="4EBACD6A"/>
    <w:lvl w:ilvl="0" w:tplc="D3005B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492648"/>
    <w:multiLevelType w:val="hybridMultilevel"/>
    <w:tmpl w:val="B868EA8C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CF612DA"/>
    <w:multiLevelType w:val="hybridMultilevel"/>
    <w:tmpl w:val="A77010E0"/>
    <w:lvl w:ilvl="0" w:tplc="D2D26C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FEAA58BE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A093984"/>
    <w:multiLevelType w:val="hybridMultilevel"/>
    <w:tmpl w:val="0C9E6024"/>
    <w:lvl w:ilvl="0" w:tplc="BB289D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D9D0B5B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8064494"/>
    <w:multiLevelType w:val="hybridMultilevel"/>
    <w:tmpl w:val="EC4A62D4"/>
    <w:lvl w:ilvl="0" w:tplc="CFA68A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C067FE2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2" w:tplc="FFC84048">
      <w:start w:val="1"/>
      <w:numFmt w:val="lowerLetter"/>
      <w:lvlText w:val="%3."/>
      <w:lvlJc w:val="right"/>
      <w:pPr>
        <w:tabs>
          <w:tab w:val="num" w:pos="540"/>
        </w:tabs>
        <w:ind w:left="540" w:hanging="180"/>
      </w:pPr>
      <w:rPr>
        <w:rFonts w:hint="default"/>
        <w:sz w:val="24"/>
        <w:szCs w:val="24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885436504">
    <w:abstractNumId w:val="5"/>
  </w:num>
  <w:num w:numId="2" w16cid:durableId="1894654283">
    <w:abstractNumId w:val="3"/>
  </w:num>
  <w:num w:numId="3" w16cid:durableId="974529773">
    <w:abstractNumId w:val="8"/>
  </w:num>
  <w:num w:numId="4" w16cid:durableId="770276572">
    <w:abstractNumId w:val="1"/>
  </w:num>
  <w:num w:numId="5" w16cid:durableId="1337460431">
    <w:abstractNumId w:val="7"/>
  </w:num>
  <w:num w:numId="6" w16cid:durableId="2034573814">
    <w:abstractNumId w:val="6"/>
  </w:num>
  <w:num w:numId="7" w16cid:durableId="2049795536">
    <w:abstractNumId w:val="4"/>
  </w:num>
  <w:num w:numId="8" w16cid:durableId="1991404386">
    <w:abstractNumId w:val="2"/>
  </w:num>
  <w:num w:numId="9" w16cid:durableId="1904833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readOnly" w:enforcement="1" w:cryptProviderType="rsaAES" w:cryptAlgorithmClass="hash" w:cryptAlgorithmType="typeAny" w:cryptAlgorithmSid="14" w:cryptSpinCount="100000" w:hash="rHf+ikFMo83qnfRyqr/bWGzR4qqGnlQN1jz4D+i07UBXeKCARquNx3HKwBlJL0+5zqCYtJR5Jst/Fi0447m7Iw==" w:salt="TgPXZcaRuC1zAqBNmjxYqQ==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AFE"/>
    <w:rsid w:val="0000001B"/>
    <w:rsid w:val="00001365"/>
    <w:rsid w:val="00002BDF"/>
    <w:rsid w:val="0001015E"/>
    <w:rsid w:val="00036FD4"/>
    <w:rsid w:val="00040D4C"/>
    <w:rsid w:val="00044F8D"/>
    <w:rsid w:val="00045EFF"/>
    <w:rsid w:val="00046A44"/>
    <w:rsid w:val="00054151"/>
    <w:rsid w:val="00060DE3"/>
    <w:rsid w:val="000623E3"/>
    <w:rsid w:val="00064057"/>
    <w:rsid w:val="0008491F"/>
    <w:rsid w:val="00084CDD"/>
    <w:rsid w:val="00096761"/>
    <w:rsid w:val="000A3403"/>
    <w:rsid w:val="000A671C"/>
    <w:rsid w:val="000B6C0A"/>
    <w:rsid w:val="000C582C"/>
    <w:rsid w:val="000D216A"/>
    <w:rsid w:val="000F49D2"/>
    <w:rsid w:val="00102461"/>
    <w:rsid w:val="00103687"/>
    <w:rsid w:val="0010594E"/>
    <w:rsid w:val="00116C78"/>
    <w:rsid w:val="0011725B"/>
    <w:rsid w:val="00122E06"/>
    <w:rsid w:val="00125451"/>
    <w:rsid w:val="00126193"/>
    <w:rsid w:val="00130D49"/>
    <w:rsid w:val="00140100"/>
    <w:rsid w:val="00141617"/>
    <w:rsid w:val="001438F6"/>
    <w:rsid w:val="0014424C"/>
    <w:rsid w:val="00165D96"/>
    <w:rsid w:val="001752C8"/>
    <w:rsid w:val="00176672"/>
    <w:rsid w:val="001803DC"/>
    <w:rsid w:val="00192A2F"/>
    <w:rsid w:val="00193BF5"/>
    <w:rsid w:val="001A36B6"/>
    <w:rsid w:val="001A407F"/>
    <w:rsid w:val="001B1831"/>
    <w:rsid w:val="001B3D12"/>
    <w:rsid w:val="001F18FF"/>
    <w:rsid w:val="001F2CC9"/>
    <w:rsid w:val="001F3A80"/>
    <w:rsid w:val="002059FA"/>
    <w:rsid w:val="0021681E"/>
    <w:rsid w:val="00221F86"/>
    <w:rsid w:val="00236C1D"/>
    <w:rsid w:val="00244574"/>
    <w:rsid w:val="002459F1"/>
    <w:rsid w:val="00256FF0"/>
    <w:rsid w:val="002707C5"/>
    <w:rsid w:val="00272F74"/>
    <w:rsid w:val="002777D0"/>
    <w:rsid w:val="00285144"/>
    <w:rsid w:val="00287042"/>
    <w:rsid w:val="0029321C"/>
    <w:rsid w:val="00297451"/>
    <w:rsid w:val="002B4EEC"/>
    <w:rsid w:val="002C1B67"/>
    <w:rsid w:val="002C52B3"/>
    <w:rsid w:val="002C7F9C"/>
    <w:rsid w:val="002D1667"/>
    <w:rsid w:val="002D4EEE"/>
    <w:rsid w:val="002E3A83"/>
    <w:rsid w:val="002E5A5B"/>
    <w:rsid w:val="003053F0"/>
    <w:rsid w:val="0032381F"/>
    <w:rsid w:val="0033118A"/>
    <w:rsid w:val="00336C8F"/>
    <w:rsid w:val="0035179B"/>
    <w:rsid w:val="00354CAD"/>
    <w:rsid w:val="00360E22"/>
    <w:rsid w:val="0036412E"/>
    <w:rsid w:val="00372676"/>
    <w:rsid w:val="003729D9"/>
    <w:rsid w:val="00373CAA"/>
    <w:rsid w:val="00377FBC"/>
    <w:rsid w:val="00385249"/>
    <w:rsid w:val="0039173B"/>
    <w:rsid w:val="00393432"/>
    <w:rsid w:val="00397941"/>
    <w:rsid w:val="003A2CAA"/>
    <w:rsid w:val="003B4678"/>
    <w:rsid w:val="003C2A5A"/>
    <w:rsid w:val="003C6F79"/>
    <w:rsid w:val="003D5B64"/>
    <w:rsid w:val="003E0417"/>
    <w:rsid w:val="003E2E6D"/>
    <w:rsid w:val="003E3320"/>
    <w:rsid w:val="003F00B2"/>
    <w:rsid w:val="003F74F3"/>
    <w:rsid w:val="00406072"/>
    <w:rsid w:val="00407C07"/>
    <w:rsid w:val="0041467D"/>
    <w:rsid w:val="004159D0"/>
    <w:rsid w:val="00420643"/>
    <w:rsid w:val="00421260"/>
    <w:rsid w:val="00422BC0"/>
    <w:rsid w:val="00425DA8"/>
    <w:rsid w:val="00431DBB"/>
    <w:rsid w:val="00432B4E"/>
    <w:rsid w:val="004362E9"/>
    <w:rsid w:val="004460BB"/>
    <w:rsid w:val="004553E7"/>
    <w:rsid w:val="00463674"/>
    <w:rsid w:val="00472846"/>
    <w:rsid w:val="004869AF"/>
    <w:rsid w:val="0049373A"/>
    <w:rsid w:val="00495A6F"/>
    <w:rsid w:val="004A0E18"/>
    <w:rsid w:val="004A5982"/>
    <w:rsid w:val="004B7E8C"/>
    <w:rsid w:val="004C2461"/>
    <w:rsid w:val="004D16EC"/>
    <w:rsid w:val="004D2CCA"/>
    <w:rsid w:val="004D5D65"/>
    <w:rsid w:val="004E0D47"/>
    <w:rsid w:val="004E1CEB"/>
    <w:rsid w:val="004E292B"/>
    <w:rsid w:val="004E4DB8"/>
    <w:rsid w:val="004F3689"/>
    <w:rsid w:val="004F724B"/>
    <w:rsid w:val="004F7EA9"/>
    <w:rsid w:val="00511519"/>
    <w:rsid w:val="00515254"/>
    <w:rsid w:val="00524636"/>
    <w:rsid w:val="00531DA7"/>
    <w:rsid w:val="005325A8"/>
    <w:rsid w:val="00543356"/>
    <w:rsid w:val="005442DE"/>
    <w:rsid w:val="00544B07"/>
    <w:rsid w:val="0055653C"/>
    <w:rsid w:val="0055769F"/>
    <w:rsid w:val="0056510B"/>
    <w:rsid w:val="00565675"/>
    <w:rsid w:val="005656C3"/>
    <w:rsid w:val="005706F5"/>
    <w:rsid w:val="00577FF9"/>
    <w:rsid w:val="0059070F"/>
    <w:rsid w:val="005A5FB3"/>
    <w:rsid w:val="005C0AE0"/>
    <w:rsid w:val="005C0AF5"/>
    <w:rsid w:val="005C294F"/>
    <w:rsid w:val="005E0844"/>
    <w:rsid w:val="005E25E2"/>
    <w:rsid w:val="005F274A"/>
    <w:rsid w:val="005F2E8D"/>
    <w:rsid w:val="00600D8D"/>
    <w:rsid w:val="006012B1"/>
    <w:rsid w:val="006045FB"/>
    <w:rsid w:val="006118E6"/>
    <w:rsid w:val="006221E3"/>
    <w:rsid w:val="00623A50"/>
    <w:rsid w:val="00624475"/>
    <w:rsid w:val="00636864"/>
    <w:rsid w:val="0063694C"/>
    <w:rsid w:val="00637A26"/>
    <w:rsid w:val="00637E4A"/>
    <w:rsid w:val="006510EC"/>
    <w:rsid w:val="006519B8"/>
    <w:rsid w:val="00651EB2"/>
    <w:rsid w:val="00662C95"/>
    <w:rsid w:val="00663E8B"/>
    <w:rsid w:val="0066445A"/>
    <w:rsid w:val="00667464"/>
    <w:rsid w:val="006874F3"/>
    <w:rsid w:val="006902F4"/>
    <w:rsid w:val="00695047"/>
    <w:rsid w:val="006A0841"/>
    <w:rsid w:val="006A337C"/>
    <w:rsid w:val="006B6C2E"/>
    <w:rsid w:val="006C14E1"/>
    <w:rsid w:val="006D30B2"/>
    <w:rsid w:val="006D7102"/>
    <w:rsid w:val="006E1AF0"/>
    <w:rsid w:val="006E6EE4"/>
    <w:rsid w:val="006F3A88"/>
    <w:rsid w:val="0071156A"/>
    <w:rsid w:val="00716EA4"/>
    <w:rsid w:val="00723026"/>
    <w:rsid w:val="00724B4F"/>
    <w:rsid w:val="007324EB"/>
    <w:rsid w:val="007327EE"/>
    <w:rsid w:val="00742A6B"/>
    <w:rsid w:val="00746B08"/>
    <w:rsid w:val="00760FF5"/>
    <w:rsid w:val="00773742"/>
    <w:rsid w:val="007811B6"/>
    <w:rsid w:val="00781F0E"/>
    <w:rsid w:val="00787D58"/>
    <w:rsid w:val="007A28CB"/>
    <w:rsid w:val="007B5849"/>
    <w:rsid w:val="007B783C"/>
    <w:rsid w:val="007C0215"/>
    <w:rsid w:val="007C701C"/>
    <w:rsid w:val="007D328E"/>
    <w:rsid w:val="007E2340"/>
    <w:rsid w:val="007F2063"/>
    <w:rsid w:val="007F41D3"/>
    <w:rsid w:val="007F612C"/>
    <w:rsid w:val="00802F08"/>
    <w:rsid w:val="008105E0"/>
    <w:rsid w:val="00826794"/>
    <w:rsid w:val="008279B7"/>
    <w:rsid w:val="0085133B"/>
    <w:rsid w:val="00867AC2"/>
    <w:rsid w:val="008862B7"/>
    <w:rsid w:val="0089179F"/>
    <w:rsid w:val="00891AAD"/>
    <w:rsid w:val="008C113C"/>
    <w:rsid w:val="008C535C"/>
    <w:rsid w:val="008C62CD"/>
    <w:rsid w:val="008C79F1"/>
    <w:rsid w:val="008D02B7"/>
    <w:rsid w:val="008D104D"/>
    <w:rsid w:val="008D16D9"/>
    <w:rsid w:val="008D16F4"/>
    <w:rsid w:val="008D48DE"/>
    <w:rsid w:val="008E778A"/>
    <w:rsid w:val="008F2A1B"/>
    <w:rsid w:val="008F36E7"/>
    <w:rsid w:val="008F3C08"/>
    <w:rsid w:val="008F4300"/>
    <w:rsid w:val="00905862"/>
    <w:rsid w:val="00921B5C"/>
    <w:rsid w:val="009333DD"/>
    <w:rsid w:val="0093393C"/>
    <w:rsid w:val="00934442"/>
    <w:rsid w:val="0093570E"/>
    <w:rsid w:val="00935A88"/>
    <w:rsid w:val="00940BF0"/>
    <w:rsid w:val="00941FE5"/>
    <w:rsid w:val="00951C88"/>
    <w:rsid w:val="00953716"/>
    <w:rsid w:val="00965FE9"/>
    <w:rsid w:val="00972213"/>
    <w:rsid w:val="00986B01"/>
    <w:rsid w:val="009961E9"/>
    <w:rsid w:val="009A4451"/>
    <w:rsid w:val="009B005A"/>
    <w:rsid w:val="009B120F"/>
    <w:rsid w:val="009B4BF5"/>
    <w:rsid w:val="009D45A4"/>
    <w:rsid w:val="009E4B89"/>
    <w:rsid w:val="009F67E1"/>
    <w:rsid w:val="00A01374"/>
    <w:rsid w:val="00A11096"/>
    <w:rsid w:val="00A12AD3"/>
    <w:rsid w:val="00A23FFB"/>
    <w:rsid w:val="00A247CA"/>
    <w:rsid w:val="00A277B3"/>
    <w:rsid w:val="00A27C58"/>
    <w:rsid w:val="00A3038E"/>
    <w:rsid w:val="00A325E3"/>
    <w:rsid w:val="00A32F2D"/>
    <w:rsid w:val="00A4134B"/>
    <w:rsid w:val="00A502F6"/>
    <w:rsid w:val="00A5351A"/>
    <w:rsid w:val="00A74D52"/>
    <w:rsid w:val="00A879EC"/>
    <w:rsid w:val="00A94CC3"/>
    <w:rsid w:val="00AA3422"/>
    <w:rsid w:val="00AB0644"/>
    <w:rsid w:val="00AB0D86"/>
    <w:rsid w:val="00AB7084"/>
    <w:rsid w:val="00AC2E64"/>
    <w:rsid w:val="00AC3FC5"/>
    <w:rsid w:val="00AC74B8"/>
    <w:rsid w:val="00AE40C1"/>
    <w:rsid w:val="00AF69B8"/>
    <w:rsid w:val="00AF7C2A"/>
    <w:rsid w:val="00B014A9"/>
    <w:rsid w:val="00B062C8"/>
    <w:rsid w:val="00B138EE"/>
    <w:rsid w:val="00B158E1"/>
    <w:rsid w:val="00B16D4D"/>
    <w:rsid w:val="00B230A8"/>
    <w:rsid w:val="00B237CC"/>
    <w:rsid w:val="00B32495"/>
    <w:rsid w:val="00B34011"/>
    <w:rsid w:val="00B37B96"/>
    <w:rsid w:val="00B47BC6"/>
    <w:rsid w:val="00B835F9"/>
    <w:rsid w:val="00B85FF5"/>
    <w:rsid w:val="00B96DC6"/>
    <w:rsid w:val="00BA66AB"/>
    <w:rsid w:val="00BB127A"/>
    <w:rsid w:val="00BC140A"/>
    <w:rsid w:val="00BC78CA"/>
    <w:rsid w:val="00BE0768"/>
    <w:rsid w:val="00BF6C52"/>
    <w:rsid w:val="00C057BD"/>
    <w:rsid w:val="00C072E2"/>
    <w:rsid w:val="00C249B2"/>
    <w:rsid w:val="00C27FF2"/>
    <w:rsid w:val="00C331B3"/>
    <w:rsid w:val="00C346BC"/>
    <w:rsid w:val="00C35E63"/>
    <w:rsid w:val="00C41296"/>
    <w:rsid w:val="00C45403"/>
    <w:rsid w:val="00C463E1"/>
    <w:rsid w:val="00C46989"/>
    <w:rsid w:val="00C537B0"/>
    <w:rsid w:val="00C55044"/>
    <w:rsid w:val="00C566A5"/>
    <w:rsid w:val="00C7132A"/>
    <w:rsid w:val="00C830D7"/>
    <w:rsid w:val="00C856B6"/>
    <w:rsid w:val="00C87F5C"/>
    <w:rsid w:val="00C90BA8"/>
    <w:rsid w:val="00C94925"/>
    <w:rsid w:val="00CA0600"/>
    <w:rsid w:val="00CA124F"/>
    <w:rsid w:val="00CA3BC7"/>
    <w:rsid w:val="00CB27FF"/>
    <w:rsid w:val="00CD1175"/>
    <w:rsid w:val="00CD5EF3"/>
    <w:rsid w:val="00CD64CA"/>
    <w:rsid w:val="00CE016C"/>
    <w:rsid w:val="00CE17DF"/>
    <w:rsid w:val="00CE67F0"/>
    <w:rsid w:val="00CF6ECD"/>
    <w:rsid w:val="00D10EF7"/>
    <w:rsid w:val="00D16668"/>
    <w:rsid w:val="00D22AFE"/>
    <w:rsid w:val="00D26167"/>
    <w:rsid w:val="00D26AC1"/>
    <w:rsid w:val="00D401EA"/>
    <w:rsid w:val="00D4531A"/>
    <w:rsid w:val="00D464D4"/>
    <w:rsid w:val="00D50C32"/>
    <w:rsid w:val="00D53B17"/>
    <w:rsid w:val="00D60ACA"/>
    <w:rsid w:val="00D72494"/>
    <w:rsid w:val="00D878E5"/>
    <w:rsid w:val="00D90D70"/>
    <w:rsid w:val="00D90F13"/>
    <w:rsid w:val="00D945CB"/>
    <w:rsid w:val="00D9757E"/>
    <w:rsid w:val="00DA0C28"/>
    <w:rsid w:val="00DA159B"/>
    <w:rsid w:val="00DA2EAA"/>
    <w:rsid w:val="00DA318D"/>
    <w:rsid w:val="00DA6CB6"/>
    <w:rsid w:val="00DB2320"/>
    <w:rsid w:val="00DB5D33"/>
    <w:rsid w:val="00DB7CBD"/>
    <w:rsid w:val="00DC6E7E"/>
    <w:rsid w:val="00DD0333"/>
    <w:rsid w:val="00DD5203"/>
    <w:rsid w:val="00DE5400"/>
    <w:rsid w:val="00DE596B"/>
    <w:rsid w:val="00DF2942"/>
    <w:rsid w:val="00DF64C9"/>
    <w:rsid w:val="00E05DD8"/>
    <w:rsid w:val="00E06E72"/>
    <w:rsid w:val="00E13605"/>
    <w:rsid w:val="00E143DB"/>
    <w:rsid w:val="00E20450"/>
    <w:rsid w:val="00E237C8"/>
    <w:rsid w:val="00E31C41"/>
    <w:rsid w:val="00E816BF"/>
    <w:rsid w:val="00E84200"/>
    <w:rsid w:val="00E8508A"/>
    <w:rsid w:val="00E87B5D"/>
    <w:rsid w:val="00E90026"/>
    <w:rsid w:val="00E93C0F"/>
    <w:rsid w:val="00E953C8"/>
    <w:rsid w:val="00EA1F88"/>
    <w:rsid w:val="00EA2BF8"/>
    <w:rsid w:val="00EB5386"/>
    <w:rsid w:val="00EB5F2B"/>
    <w:rsid w:val="00EB7F53"/>
    <w:rsid w:val="00EC3844"/>
    <w:rsid w:val="00EC38D7"/>
    <w:rsid w:val="00EC61D2"/>
    <w:rsid w:val="00ED5D17"/>
    <w:rsid w:val="00EF0CD9"/>
    <w:rsid w:val="00EF20A0"/>
    <w:rsid w:val="00EF513B"/>
    <w:rsid w:val="00EF69CD"/>
    <w:rsid w:val="00F055D3"/>
    <w:rsid w:val="00F13F29"/>
    <w:rsid w:val="00F247DD"/>
    <w:rsid w:val="00F24878"/>
    <w:rsid w:val="00F2716F"/>
    <w:rsid w:val="00F2770E"/>
    <w:rsid w:val="00F27E10"/>
    <w:rsid w:val="00F31FAD"/>
    <w:rsid w:val="00F5227B"/>
    <w:rsid w:val="00F54E1D"/>
    <w:rsid w:val="00F5576F"/>
    <w:rsid w:val="00F779CE"/>
    <w:rsid w:val="00F77CD5"/>
    <w:rsid w:val="00F838A5"/>
    <w:rsid w:val="00F843EF"/>
    <w:rsid w:val="00F8481C"/>
    <w:rsid w:val="00F87DCA"/>
    <w:rsid w:val="00F96E2F"/>
    <w:rsid w:val="00FB3511"/>
    <w:rsid w:val="00FC5745"/>
    <w:rsid w:val="00FE32E5"/>
    <w:rsid w:val="00FF2960"/>
    <w:rsid w:val="00FF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ockticker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4:docId w14:val="4ADF724E"/>
  <w15:docId w15:val="{70285042-9239-493C-884D-87CB8CC64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D16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D16E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60E22"/>
    <w:pPr>
      <w:ind w:right="18"/>
    </w:pPr>
    <w:rPr>
      <w:snapToGrid w:val="0"/>
      <w:color w:val="000000"/>
      <w:szCs w:val="20"/>
    </w:rPr>
  </w:style>
  <w:style w:type="character" w:styleId="CommentReference">
    <w:name w:val="annotation reference"/>
    <w:semiHidden/>
    <w:rsid w:val="002E3A83"/>
    <w:rPr>
      <w:sz w:val="16"/>
      <w:szCs w:val="16"/>
    </w:rPr>
  </w:style>
  <w:style w:type="paragraph" w:styleId="CommentText">
    <w:name w:val="annotation text"/>
    <w:basedOn w:val="Normal"/>
    <w:semiHidden/>
    <w:rsid w:val="002E3A8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3A83"/>
    <w:rPr>
      <w:b/>
      <w:bCs/>
    </w:rPr>
  </w:style>
  <w:style w:type="paragraph" w:styleId="BalloonText">
    <w:name w:val="Balloon Text"/>
    <w:basedOn w:val="Normal"/>
    <w:semiHidden/>
    <w:rsid w:val="002E3A8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27C5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1467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A2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aa40b2d-7c26-4923-80b1-32783503bcff">
      <Terms xmlns="http://schemas.microsoft.com/office/infopath/2007/PartnerControls"/>
    </lcf76f155ced4ddcb4097134ff3c332f>
    <TaxCatchAll xmlns="fd50edc1-66fe-488d-bd53-85f050d8907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C7AB2D2CE4EB498963CC97674A42A8" ma:contentTypeVersion="17" ma:contentTypeDescription="Create a new document." ma:contentTypeScope="" ma:versionID="da53e571ff2ceefd743c6bcb65eb3572">
  <xsd:schema xmlns:xsd="http://www.w3.org/2001/XMLSchema" xmlns:xs="http://www.w3.org/2001/XMLSchema" xmlns:p="http://schemas.microsoft.com/office/2006/metadata/properties" xmlns:ns2="6aa40b2d-7c26-4923-80b1-32783503bcff" xmlns:ns3="fd50edc1-66fe-488d-bd53-85f050d89074" targetNamespace="http://schemas.microsoft.com/office/2006/metadata/properties" ma:root="true" ma:fieldsID="c7019ba65dcf6acfd3cdac895edfb90c" ns2:_="" ns3:_="">
    <xsd:import namespace="6aa40b2d-7c26-4923-80b1-32783503bcff"/>
    <xsd:import namespace="fd50edc1-66fe-488d-bd53-85f050d890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a40b2d-7c26-4923-80b1-32783503bc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0ffc1b7-2dc7-462a-b8f1-166026dc2e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50edc1-66fe-488d-bd53-85f050d8907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bb5a1e7-1eba-428f-974d-f622969a1401}" ma:internalName="TaxCatchAll" ma:showField="CatchAllData" ma:web="fd50edc1-66fe-488d-bd53-85f050d890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DDD64D-778C-44F5-AC94-A5B03B18BF63}">
  <ds:schemaRefs>
    <ds:schemaRef ds:uri="http://schemas.microsoft.com/office/2006/metadata/properties"/>
    <ds:schemaRef ds:uri="http://schemas.microsoft.com/office/infopath/2007/PartnerControls"/>
    <ds:schemaRef ds:uri="6aa40b2d-7c26-4923-80b1-32783503bcff"/>
    <ds:schemaRef ds:uri="fd50edc1-66fe-488d-bd53-85f050d89074"/>
  </ds:schemaRefs>
</ds:datastoreItem>
</file>

<file path=customXml/itemProps2.xml><?xml version="1.0" encoding="utf-8"?>
<ds:datastoreItem xmlns:ds="http://schemas.openxmlformats.org/officeDocument/2006/customXml" ds:itemID="{694EC531-A909-4BCF-B73E-AD6C2FEF3F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a40b2d-7c26-4923-80b1-32783503bcff"/>
    <ds:schemaRef ds:uri="fd50edc1-66fe-488d-bd53-85f050d890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FCFFE5-497C-4D14-86A7-71D9305A66B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2E602C2-62BE-40E7-9662-AD3AC9CFF0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1218</Words>
  <Characters>6945</Characters>
  <Application>Microsoft Office Word</Application>
  <DocSecurity>8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MNDOT Vendor Approval Requirements</vt:lpstr>
    </vt:vector>
  </TitlesOfParts>
  <Company>Hewlett-Packard Company</Company>
  <LinksUpToDate>false</LinksUpToDate>
  <CharactersWithSpaces>8147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MNDOT Vendor Approval Requirements</dc:title>
  <dc:creator>Ben</dc:creator>
  <cp:lastModifiedBy>Alan Makinen</cp:lastModifiedBy>
  <cp:revision>9</cp:revision>
  <cp:lastPrinted>2024-03-19T19:45:00Z</cp:lastPrinted>
  <dcterms:created xsi:type="dcterms:W3CDTF">2021-11-17T15:05:00Z</dcterms:created>
  <dcterms:modified xsi:type="dcterms:W3CDTF">2024-03-19T19:46:00Z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0x01010064C7AB2D2CE4EB498963CC97674A42A8</vt:lpwstr>
  </property>
  <property fmtid="{D5CDD505-2E9C-101B-9397-08002B2CF9AE}" pid="3" name="MediaServiceImageTags">
    <vt:lpwstr/>
  </property>
</Properties>
</file>